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2C" w:rsidRDefault="00D5202C" w:rsidP="00D5202C">
      <w:pPr>
        <w:ind w:left="1134" w:right="1089"/>
        <w:jc w:val="center"/>
        <w:rPr>
          <w:b/>
          <w:sz w:val="28"/>
          <w:szCs w:val="28"/>
        </w:rPr>
      </w:pPr>
      <w:r w:rsidRPr="00D5202C">
        <w:rPr>
          <w:b/>
          <w:sz w:val="28"/>
          <w:szCs w:val="28"/>
        </w:rPr>
        <w:t>THE EFFECT OF TRANSFORMATIONAL LEADERSHIP AND COMPENSATION ON PERFORMANCE</w:t>
      </w:r>
    </w:p>
    <w:p w:rsidR="00D5202C" w:rsidRPr="00D5202C" w:rsidRDefault="00D5202C" w:rsidP="00D5202C">
      <w:pPr>
        <w:jc w:val="center"/>
        <w:rPr>
          <w:b/>
          <w:sz w:val="28"/>
          <w:szCs w:val="28"/>
        </w:rPr>
      </w:pPr>
      <w:r w:rsidRPr="00D5202C">
        <w:rPr>
          <w:b/>
          <w:sz w:val="28"/>
          <w:szCs w:val="28"/>
        </w:rPr>
        <w:t xml:space="preserve">(Empirical Study of Teachers at </w:t>
      </w:r>
      <w:proofErr w:type="spellStart"/>
      <w:r w:rsidRPr="00D5202C">
        <w:rPr>
          <w:b/>
          <w:sz w:val="28"/>
          <w:szCs w:val="28"/>
        </w:rPr>
        <w:t>Mafazah</w:t>
      </w:r>
      <w:proofErr w:type="spellEnd"/>
      <w:r w:rsidRPr="00D5202C">
        <w:rPr>
          <w:b/>
          <w:sz w:val="28"/>
          <w:szCs w:val="28"/>
        </w:rPr>
        <w:t xml:space="preserve"> Modern Boarding School)</w:t>
      </w:r>
    </w:p>
    <w:p w:rsidR="00EF3E9F" w:rsidRPr="00D5202C" w:rsidRDefault="00D5202C" w:rsidP="00EF3E9F">
      <w:pPr>
        <w:adjustRightInd w:val="0"/>
        <w:snapToGrid w:val="0"/>
        <w:spacing w:before="120" w:after="120"/>
        <w:jc w:val="center"/>
        <w:rPr>
          <w:rFonts w:eastAsia="Times New Roman"/>
          <w:lang w:val="en-GB" w:eastAsia="en-GB"/>
        </w:rPr>
      </w:pPr>
      <w:proofErr w:type="spellStart"/>
      <w:r w:rsidRPr="00B5386C">
        <w:rPr>
          <w:sz w:val="20"/>
          <w:szCs w:val="20"/>
        </w:rPr>
        <w:t>Mahrum</w:t>
      </w:r>
      <w:proofErr w:type="spellEnd"/>
      <w:r w:rsidRPr="00B5386C">
        <w:rPr>
          <w:sz w:val="20"/>
          <w:szCs w:val="20"/>
        </w:rPr>
        <w:t>, Mohammad</w:t>
      </w:r>
      <w:r w:rsidR="00E76D44">
        <w:rPr>
          <w:rFonts w:eastAsia="Times New Roman"/>
          <w:lang w:val="id-ID" w:eastAsia="en-GB"/>
        </w:rPr>
        <w:t xml:space="preserve"> </w:t>
      </w:r>
      <w:r w:rsidR="00E76D44">
        <w:rPr>
          <w:rFonts w:eastAsia="Times New Roman"/>
          <w:vertAlign w:val="superscript"/>
          <w:lang w:val="id-ID" w:eastAsia="en-GB"/>
        </w:rPr>
        <w:t>a*</w:t>
      </w:r>
      <w:r w:rsidR="00EF3E9F">
        <w:rPr>
          <w:rFonts w:eastAsia="Times New Roman"/>
          <w:vertAlign w:val="superscript"/>
          <w:lang w:val="en-GB" w:eastAsia="en-GB"/>
        </w:rPr>
        <w:t>)</w:t>
      </w:r>
      <w:r w:rsidR="00EF3E9F" w:rsidRPr="00EF3E9F">
        <w:rPr>
          <w:rFonts w:eastAsia="Times New Roman"/>
          <w:lang w:val="en-GB" w:eastAsia="en-GB"/>
        </w:rPr>
        <w:t xml:space="preserve">, </w:t>
      </w:r>
      <w:proofErr w:type="spellStart"/>
      <w:r w:rsidRPr="00B5386C">
        <w:rPr>
          <w:sz w:val="20"/>
          <w:szCs w:val="20"/>
        </w:rPr>
        <w:t>Hadjar</w:t>
      </w:r>
      <w:proofErr w:type="spellEnd"/>
      <w:r w:rsidRPr="00B5386C">
        <w:rPr>
          <w:sz w:val="20"/>
          <w:szCs w:val="20"/>
        </w:rPr>
        <w:t xml:space="preserve"> </w:t>
      </w:r>
      <w:proofErr w:type="spellStart"/>
      <w:r w:rsidRPr="00B5386C">
        <w:rPr>
          <w:sz w:val="20"/>
          <w:szCs w:val="20"/>
        </w:rPr>
        <w:t>Ismu</w:t>
      </w:r>
      <w:proofErr w:type="spellEnd"/>
      <w:r>
        <w:rPr>
          <w:rFonts w:eastAsia="Times New Roman"/>
          <w:vertAlign w:val="superscript"/>
          <w:lang w:val="id-ID" w:eastAsia="en-GB"/>
        </w:rPr>
        <w:t xml:space="preserve"> </w:t>
      </w:r>
      <w:r w:rsidR="00E76D44">
        <w:rPr>
          <w:rFonts w:eastAsia="Times New Roman"/>
          <w:vertAlign w:val="superscript"/>
          <w:lang w:val="id-ID" w:eastAsia="en-GB"/>
        </w:rPr>
        <w:t>b</w:t>
      </w:r>
      <w:r w:rsidR="00EF3E9F">
        <w:rPr>
          <w:rFonts w:eastAsia="Times New Roman"/>
          <w:vertAlign w:val="superscript"/>
          <w:lang w:val="en-GB" w:eastAsia="en-GB"/>
        </w:rPr>
        <w:t>)</w:t>
      </w:r>
      <w:r>
        <w:rPr>
          <w:rFonts w:eastAsia="Times New Roman"/>
          <w:lang w:val="en-GB" w:eastAsia="en-GB"/>
        </w:rPr>
        <w:t xml:space="preserve">, </w:t>
      </w:r>
      <w:proofErr w:type="spellStart"/>
      <w:r w:rsidRPr="00B5386C">
        <w:rPr>
          <w:sz w:val="20"/>
          <w:szCs w:val="20"/>
        </w:rPr>
        <w:t>Yusnita</w:t>
      </w:r>
      <w:proofErr w:type="spellEnd"/>
      <w:r w:rsidRPr="00B5386C">
        <w:rPr>
          <w:sz w:val="20"/>
          <w:szCs w:val="20"/>
        </w:rPr>
        <w:t>, Nancy</w:t>
      </w:r>
      <w:r>
        <w:rPr>
          <w:rFonts w:eastAsia="Times New Roman"/>
          <w:vertAlign w:val="superscript"/>
          <w:lang w:val="id-ID" w:eastAsia="en-GB"/>
        </w:rPr>
        <w:t xml:space="preserve"> </w:t>
      </w:r>
      <w:r>
        <w:rPr>
          <w:rFonts w:eastAsia="Times New Roman"/>
          <w:vertAlign w:val="superscript"/>
          <w:lang w:val="en-US" w:eastAsia="en-GB"/>
        </w:rPr>
        <w:t>c</w:t>
      </w:r>
      <w:r>
        <w:rPr>
          <w:rFonts w:eastAsia="Times New Roman"/>
          <w:vertAlign w:val="superscript"/>
          <w:lang w:val="en-GB" w:eastAsia="en-GB"/>
        </w:rPr>
        <w:t>)</w:t>
      </w:r>
    </w:p>
    <w:p w:rsidR="009C4135" w:rsidRDefault="00E76D44" w:rsidP="009C4135">
      <w:pPr>
        <w:spacing w:after="60"/>
        <w:jc w:val="center"/>
        <w:rPr>
          <w:rFonts w:eastAsia="Times New Roman"/>
          <w:i/>
          <w:sz w:val="18"/>
          <w:szCs w:val="18"/>
          <w:lang w:val="en-US" w:eastAsia="en-GB"/>
        </w:rPr>
      </w:pPr>
      <w:r>
        <w:rPr>
          <w:rFonts w:eastAsia="Times New Roman"/>
          <w:i/>
          <w:sz w:val="20"/>
          <w:szCs w:val="20"/>
          <w:vertAlign w:val="superscript"/>
          <w:lang w:val="id-ID" w:eastAsia="en-GB"/>
        </w:rPr>
        <w:t>a</w:t>
      </w:r>
      <w:r w:rsidR="00EF3E9F">
        <w:rPr>
          <w:rFonts w:eastAsia="Times New Roman"/>
          <w:i/>
          <w:sz w:val="20"/>
          <w:szCs w:val="20"/>
          <w:vertAlign w:val="superscript"/>
          <w:lang w:val="en-GB" w:eastAsia="en-GB"/>
        </w:rPr>
        <w:t>)</w:t>
      </w:r>
      <w:r w:rsidR="000457F2" w:rsidRPr="000457F2">
        <w:t xml:space="preserve"> </w:t>
      </w:r>
      <w:r w:rsidR="00D5202C">
        <w:rPr>
          <w:rFonts w:eastAsia="Times New Roman"/>
          <w:i/>
          <w:sz w:val="18"/>
          <w:szCs w:val="18"/>
          <w:lang w:val="id-ID" w:eastAsia="en-GB"/>
        </w:rPr>
        <w:t>affiliations</w:t>
      </w:r>
      <w:r w:rsidR="00D5202C">
        <w:rPr>
          <w:rFonts w:eastAsia="Times New Roman"/>
          <w:i/>
          <w:sz w:val="18"/>
          <w:szCs w:val="18"/>
          <w:lang w:val="en-US" w:eastAsia="en-GB"/>
        </w:rPr>
        <w:t xml:space="preserve"> </w:t>
      </w:r>
      <w:proofErr w:type="spellStart"/>
      <w:r w:rsidR="00D5202C">
        <w:rPr>
          <w:rFonts w:eastAsia="Times New Roman"/>
          <w:i/>
          <w:sz w:val="18"/>
          <w:szCs w:val="18"/>
          <w:lang w:val="en-US" w:eastAsia="en-GB"/>
        </w:rPr>
        <w:t>Pakuan</w:t>
      </w:r>
      <w:proofErr w:type="spellEnd"/>
      <w:r w:rsidR="00D5202C">
        <w:rPr>
          <w:rFonts w:eastAsia="Times New Roman"/>
          <w:i/>
          <w:sz w:val="18"/>
          <w:szCs w:val="18"/>
          <w:lang w:val="en-US" w:eastAsia="en-GB"/>
        </w:rPr>
        <w:t xml:space="preserve"> University</w:t>
      </w:r>
      <w:r w:rsidR="009C4135" w:rsidRPr="001004E4">
        <w:rPr>
          <w:rFonts w:eastAsia="Times New Roman"/>
          <w:i/>
          <w:sz w:val="18"/>
          <w:szCs w:val="18"/>
          <w:lang w:val="id-ID" w:eastAsia="en-GB"/>
        </w:rPr>
        <w:t xml:space="preserve">, </w:t>
      </w:r>
      <w:r w:rsidR="00D5202C">
        <w:rPr>
          <w:rFonts w:eastAsia="Times New Roman"/>
          <w:i/>
          <w:sz w:val="18"/>
          <w:szCs w:val="18"/>
          <w:lang w:val="id-ID" w:eastAsia="en-GB"/>
        </w:rPr>
        <w:t>City</w:t>
      </w:r>
      <w:r w:rsidR="00D5202C">
        <w:rPr>
          <w:rFonts w:eastAsia="Times New Roman"/>
          <w:i/>
          <w:sz w:val="18"/>
          <w:szCs w:val="18"/>
          <w:lang w:val="en-US" w:eastAsia="en-GB"/>
        </w:rPr>
        <w:t xml:space="preserve"> Bogor</w:t>
      </w:r>
      <w:r w:rsidR="009C4135" w:rsidRPr="001004E4">
        <w:rPr>
          <w:rFonts w:eastAsia="Times New Roman"/>
          <w:i/>
          <w:sz w:val="18"/>
          <w:szCs w:val="18"/>
          <w:lang w:val="id-ID" w:eastAsia="en-GB"/>
        </w:rPr>
        <w:t xml:space="preserve">, </w:t>
      </w:r>
      <w:r w:rsidR="000457F2" w:rsidRPr="001004E4">
        <w:rPr>
          <w:rFonts w:eastAsia="Times New Roman"/>
          <w:i/>
          <w:sz w:val="18"/>
          <w:szCs w:val="18"/>
          <w:lang w:val="id-ID" w:eastAsia="en-GB"/>
        </w:rPr>
        <w:t>Country</w:t>
      </w:r>
      <w:r w:rsidR="00D5202C">
        <w:rPr>
          <w:rFonts w:eastAsia="Times New Roman"/>
          <w:i/>
          <w:sz w:val="18"/>
          <w:szCs w:val="18"/>
          <w:lang w:val="en-US" w:eastAsia="en-GB"/>
        </w:rPr>
        <w:t xml:space="preserve"> Indonesia</w:t>
      </w:r>
      <w:r w:rsidR="00EF3E9F" w:rsidRPr="00EF3E9F">
        <w:rPr>
          <w:rFonts w:eastAsia="Times New Roman"/>
          <w:i/>
          <w:sz w:val="20"/>
          <w:szCs w:val="20"/>
          <w:lang w:val="en-GB" w:eastAsia="en-GB"/>
        </w:rPr>
        <w:br/>
      </w:r>
      <w:r>
        <w:rPr>
          <w:rFonts w:eastAsia="Times New Roman"/>
          <w:i/>
          <w:sz w:val="20"/>
          <w:szCs w:val="20"/>
          <w:vertAlign w:val="superscript"/>
          <w:lang w:val="id-ID" w:eastAsia="en-GB"/>
        </w:rPr>
        <w:t>b</w:t>
      </w:r>
      <w:r w:rsidR="00EF3E9F" w:rsidRPr="00EF3E9F">
        <w:rPr>
          <w:rFonts w:eastAsia="Times New Roman"/>
          <w:i/>
          <w:sz w:val="20"/>
          <w:szCs w:val="20"/>
          <w:vertAlign w:val="superscript"/>
          <w:lang w:val="en-GB" w:eastAsia="en-GB"/>
        </w:rPr>
        <w:t>)</w:t>
      </w:r>
      <w:r w:rsidR="000457F2" w:rsidRPr="000457F2">
        <w:t xml:space="preserve"> </w:t>
      </w:r>
      <w:r w:rsidR="00D5202C">
        <w:rPr>
          <w:rFonts w:eastAsia="Times New Roman"/>
          <w:i/>
          <w:sz w:val="18"/>
          <w:szCs w:val="18"/>
          <w:lang w:val="id-ID" w:eastAsia="en-GB"/>
        </w:rPr>
        <w:t>affiliations</w:t>
      </w:r>
      <w:r w:rsidR="00D5202C">
        <w:rPr>
          <w:rFonts w:eastAsia="Times New Roman"/>
          <w:i/>
          <w:sz w:val="18"/>
          <w:szCs w:val="18"/>
          <w:lang w:val="en-US" w:eastAsia="en-GB"/>
        </w:rPr>
        <w:t xml:space="preserve"> </w:t>
      </w:r>
      <w:proofErr w:type="spellStart"/>
      <w:r w:rsidR="00D5202C">
        <w:rPr>
          <w:rFonts w:eastAsia="Times New Roman"/>
          <w:i/>
          <w:sz w:val="18"/>
          <w:szCs w:val="18"/>
          <w:lang w:val="en-US" w:eastAsia="en-GB"/>
        </w:rPr>
        <w:t>Pakuan</w:t>
      </w:r>
      <w:proofErr w:type="spellEnd"/>
      <w:r w:rsidR="00D5202C">
        <w:rPr>
          <w:rFonts w:eastAsia="Times New Roman"/>
          <w:i/>
          <w:sz w:val="18"/>
          <w:szCs w:val="18"/>
          <w:lang w:val="en-US" w:eastAsia="en-GB"/>
        </w:rPr>
        <w:t xml:space="preserve"> University</w:t>
      </w:r>
      <w:r w:rsidR="00D5202C">
        <w:rPr>
          <w:rFonts w:eastAsia="Times New Roman"/>
          <w:i/>
          <w:sz w:val="18"/>
          <w:szCs w:val="18"/>
          <w:lang w:val="id-ID" w:eastAsia="en-GB"/>
        </w:rPr>
        <w:t>, City</w:t>
      </w:r>
      <w:r w:rsidR="00D5202C">
        <w:rPr>
          <w:rFonts w:eastAsia="Times New Roman"/>
          <w:i/>
          <w:sz w:val="18"/>
          <w:szCs w:val="18"/>
          <w:lang w:val="en-US" w:eastAsia="en-GB"/>
        </w:rPr>
        <w:t xml:space="preserve"> Bogor</w:t>
      </w:r>
      <w:r w:rsidR="000457F2" w:rsidRPr="001004E4">
        <w:rPr>
          <w:rFonts w:eastAsia="Times New Roman"/>
          <w:i/>
          <w:sz w:val="18"/>
          <w:szCs w:val="18"/>
          <w:lang w:val="id-ID" w:eastAsia="en-GB"/>
        </w:rPr>
        <w:t>, Country</w:t>
      </w:r>
      <w:r w:rsidR="00D5202C">
        <w:rPr>
          <w:rFonts w:eastAsia="Times New Roman"/>
          <w:i/>
          <w:sz w:val="18"/>
          <w:szCs w:val="18"/>
          <w:lang w:val="en-US" w:eastAsia="en-GB"/>
        </w:rPr>
        <w:t xml:space="preserve"> Indonesia</w:t>
      </w:r>
    </w:p>
    <w:p w:rsidR="00D5202C" w:rsidRPr="00D5202C" w:rsidRDefault="00D5202C" w:rsidP="009C4135">
      <w:pPr>
        <w:spacing w:after="60"/>
        <w:jc w:val="center"/>
        <w:rPr>
          <w:rFonts w:eastAsia="Times New Roman"/>
          <w:i/>
          <w:sz w:val="20"/>
          <w:szCs w:val="20"/>
          <w:lang w:val="en-US" w:eastAsia="en-GB"/>
        </w:rPr>
      </w:pPr>
      <w:r>
        <w:rPr>
          <w:rFonts w:eastAsia="Times New Roman"/>
          <w:i/>
          <w:sz w:val="20"/>
          <w:szCs w:val="20"/>
          <w:vertAlign w:val="superscript"/>
          <w:lang w:val="en-US" w:eastAsia="en-GB"/>
        </w:rPr>
        <w:t>c</w:t>
      </w:r>
      <w:r w:rsidRPr="00EF3E9F">
        <w:rPr>
          <w:rFonts w:eastAsia="Times New Roman"/>
          <w:i/>
          <w:sz w:val="20"/>
          <w:szCs w:val="20"/>
          <w:vertAlign w:val="superscript"/>
          <w:lang w:val="en-GB" w:eastAsia="en-GB"/>
        </w:rPr>
        <w:t>)</w:t>
      </w:r>
      <w:r w:rsidRPr="000457F2">
        <w:t xml:space="preserve"> </w:t>
      </w:r>
      <w:proofErr w:type="gramStart"/>
      <w:r>
        <w:rPr>
          <w:rFonts w:eastAsia="Times New Roman"/>
          <w:i/>
          <w:sz w:val="18"/>
          <w:szCs w:val="18"/>
          <w:lang w:val="id-ID" w:eastAsia="en-GB"/>
        </w:rPr>
        <w:t>affiliations</w:t>
      </w:r>
      <w:proofErr w:type="gramEnd"/>
      <w:r>
        <w:rPr>
          <w:rFonts w:eastAsia="Times New Roman"/>
          <w:i/>
          <w:sz w:val="18"/>
          <w:szCs w:val="18"/>
          <w:lang w:val="en-US" w:eastAsia="en-GB"/>
        </w:rPr>
        <w:t xml:space="preserve"> </w:t>
      </w:r>
      <w:proofErr w:type="spellStart"/>
      <w:r>
        <w:rPr>
          <w:rFonts w:eastAsia="Times New Roman"/>
          <w:i/>
          <w:sz w:val="18"/>
          <w:szCs w:val="18"/>
          <w:lang w:val="en-US" w:eastAsia="en-GB"/>
        </w:rPr>
        <w:t>Pakuan</w:t>
      </w:r>
      <w:proofErr w:type="spellEnd"/>
      <w:r>
        <w:rPr>
          <w:rFonts w:eastAsia="Times New Roman"/>
          <w:i/>
          <w:sz w:val="18"/>
          <w:szCs w:val="18"/>
          <w:lang w:val="en-US" w:eastAsia="en-GB"/>
        </w:rPr>
        <w:t xml:space="preserve"> University</w:t>
      </w:r>
      <w:r>
        <w:rPr>
          <w:rFonts w:eastAsia="Times New Roman"/>
          <w:i/>
          <w:sz w:val="18"/>
          <w:szCs w:val="18"/>
          <w:lang w:val="id-ID" w:eastAsia="en-GB"/>
        </w:rPr>
        <w:t>, City</w:t>
      </w:r>
      <w:r>
        <w:rPr>
          <w:rFonts w:eastAsia="Times New Roman"/>
          <w:i/>
          <w:sz w:val="18"/>
          <w:szCs w:val="18"/>
          <w:lang w:val="en-US" w:eastAsia="en-GB"/>
        </w:rPr>
        <w:t xml:space="preserve"> Bogor</w:t>
      </w:r>
      <w:r w:rsidRPr="001004E4">
        <w:rPr>
          <w:rFonts w:eastAsia="Times New Roman"/>
          <w:i/>
          <w:sz w:val="18"/>
          <w:szCs w:val="18"/>
          <w:lang w:val="id-ID" w:eastAsia="en-GB"/>
        </w:rPr>
        <w:t>, Country</w:t>
      </w:r>
      <w:r>
        <w:rPr>
          <w:rFonts w:eastAsia="Times New Roman"/>
          <w:i/>
          <w:sz w:val="18"/>
          <w:szCs w:val="18"/>
          <w:lang w:val="en-US" w:eastAsia="en-GB"/>
        </w:rPr>
        <w:t xml:space="preserve"> Indonesia</w:t>
      </w:r>
    </w:p>
    <w:p w:rsidR="00EF3E9F" w:rsidRPr="00D5202C" w:rsidRDefault="00E76D44" w:rsidP="00523D25">
      <w:pPr>
        <w:spacing w:after="60" w:line="480" w:lineRule="auto"/>
        <w:jc w:val="center"/>
        <w:rPr>
          <w:rFonts w:eastAsia="Times New Roman"/>
          <w:i/>
          <w:sz w:val="20"/>
          <w:szCs w:val="20"/>
          <w:lang w:val="en-US" w:eastAsia="en-GB"/>
        </w:rPr>
      </w:pPr>
      <w:r w:rsidRPr="00E76D44">
        <w:rPr>
          <w:rFonts w:eastAsia="Times New Roman"/>
          <w:i/>
          <w:sz w:val="20"/>
          <w:szCs w:val="20"/>
          <w:vertAlign w:val="superscript"/>
          <w:lang w:val="id-ID" w:eastAsia="en-GB"/>
        </w:rPr>
        <w:t>*)</w:t>
      </w:r>
      <w:r w:rsidR="009C4135" w:rsidRPr="001004E4">
        <w:rPr>
          <w:rFonts w:eastAsia="Times New Roman"/>
          <w:i/>
          <w:sz w:val="18"/>
          <w:szCs w:val="18"/>
          <w:lang w:val="id-ID" w:eastAsia="en-GB"/>
        </w:rPr>
        <w:t xml:space="preserve">Corresponding Author: </w:t>
      </w:r>
      <w:r w:rsidR="00D5202C">
        <w:rPr>
          <w:rFonts w:eastAsia="Times New Roman"/>
          <w:i/>
          <w:sz w:val="18"/>
          <w:szCs w:val="18"/>
          <w:lang w:val="en-US" w:eastAsia="en-GB"/>
        </w:rPr>
        <w:t>pelipurl81</w:t>
      </w:r>
      <w:r w:rsidR="009C4135" w:rsidRPr="001004E4">
        <w:rPr>
          <w:rFonts w:eastAsia="Times New Roman"/>
          <w:i/>
          <w:sz w:val="18"/>
          <w:szCs w:val="18"/>
          <w:lang w:val="id-ID" w:eastAsia="en-GB"/>
        </w:rPr>
        <w:t>@</w:t>
      </w:r>
      <w:r w:rsidR="00D5202C">
        <w:rPr>
          <w:rFonts w:eastAsia="Times New Roman"/>
          <w:i/>
          <w:sz w:val="18"/>
          <w:szCs w:val="18"/>
          <w:lang w:val="en-US" w:eastAsia="en-GB"/>
        </w:rPr>
        <w:t>gmail.com</w:t>
      </w:r>
    </w:p>
    <w:p w:rsidR="00EF3E9F" w:rsidRPr="00EF3E9F" w:rsidRDefault="00523D25" w:rsidP="00523D25">
      <w:pPr>
        <w:pBdr>
          <w:bottom w:val="single" w:sz="4" w:space="1" w:color="auto"/>
        </w:pBdr>
        <w:jc w:val="center"/>
        <w:rPr>
          <w:sz w:val="20"/>
        </w:rPr>
      </w:pPr>
      <w:r w:rsidRPr="00EF5A74">
        <w:rPr>
          <w:i/>
          <w:sz w:val="16"/>
        </w:rPr>
        <w:t xml:space="preserve">Article history: received </w:t>
      </w:r>
      <w:r>
        <w:rPr>
          <w:i/>
          <w:sz w:val="16"/>
          <w:lang w:val="id-ID"/>
        </w:rPr>
        <w:t>00</w:t>
      </w:r>
      <w:r w:rsidRPr="00EF5A74">
        <w:rPr>
          <w:i/>
          <w:sz w:val="16"/>
        </w:rPr>
        <w:t xml:space="preserve"> </w:t>
      </w:r>
      <w:r>
        <w:rPr>
          <w:i/>
          <w:sz w:val="16"/>
          <w:lang w:val="id-ID"/>
        </w:rPr>
        <w:t>0000000</w:t>
      </w:r>
      <w:r w:rsidRPr="00EF5A74">
        <w:rPr>
          <w:i/>
          <w:sz w:val="16"/>
        </w:rPr>
        <w:t xml:space="preserve"> </w:t>
      </w:r>
      <w:r>
        <w:rPr>
          <w:i/>
          <w:sz w:val="16"/>
          <w:lang w:val="id-ID"/>
        </w:rPr>
        <w:t>0000</w:t>
      </w:r>
      <w:r w:rsidRPr="00EF5A74">
        <w:rPr>
          <w:i/>
          <w:sz w:val="16"/>
        </w:rPr>
        <w:t xml:space="preserve">; revised </w:t>
      </w:r>
      <w:r>
        <w:rPr>
          <w:i/>
          <w:sz w:val="16"/>
          <w:lang w:val="id-ID"/>
        </w:rPr>
        <w:t>00</w:t>
      </w:r>
      <w:r w:rsidRPr="00EF5A74">
        <w:rPr>
          <w:i/>
          <w:sz w:val="16"/>
        </w:rPr>
        <w:t xml:space="preserve"> </w:t>
      </w:r>
      <w:r>
        <w:rPr>
          <w:i/>
          <w:sz w:val="16"/>
          <w:lang w:val="id-ID"/>
        </w:rPr>
        <w:t>0000000</w:t>
      </w:r>
      <w:r w:rsidRPr="00EF5A74">
        <w:rPr>
          <w:i/>
          <w:sz w:val="16"/>
        </w:rPr>
        <w:t xml:space="preserve"> </w:t>
      </w:r>
      <w:r>
        <w:rPr>
          <w:i/>
          <w:sz w:val="16"/>
          <w:lang w:val="id-ID"/>
        </w:rPr>
        <w:t>0000</w:t>
      </w:r>
      <w:r w:rsidRPr="00EF5A74">
        <w:rPr>
          <w:i/>
          <w:sz w:val="16"/>
        </w:rPr>
        <w:t xml:space="preserve">; accepted </w:t>
      </w:r>
      <w:r>
        <w:rPr>
          <w:i/>
          <w:sz w:val="16"/>
          <w:lang w:val="id-ID"/>
        </w:rPr>
        <w:t>00</w:t>
      </w:r>
      <w:r w:rsidRPr="00EF5A74">
        <w:rPr>
          <w:i/>
          <w:sz w:val="16"/>
        </w:rPr>
        <w:t xml:space="preserve"> </w:t>
      </w:r>
      <w:r>
        <w:rPr>
          <w:i/>
          <w:sz w:val="16"/>
          <w:lang w:val="id-ID"/>
        </w:rPr>
        <w:t>0000000</w:t>
      </w:r>
      <w:r w:rsidRPr="00EF5A74">
        <w:rPr>
          <w:i/>
          <w:sz w:val="16"/>
        </w:rPr>
        <w:t xml:space="preserve"> </w:t>
      </w:r>
      <w:r>
        <w:rPr>
          <w:i/>
          <w:sz w:val="16"/>
          <w:lang w:val="id-ID"/>
        </w:rPr>
        <w:t>0000</w:t>
      </w:r>
    </w:p>
    <w:p w:rsidR="00EF3E9F" w:rsidRPr="00EF3E9F" w:rsidRDefault="00EF3E9F" w:rsidP="00523D25">
      <w:pPr>
        <w:rPr>
          <w:sz w:val="20"/>
        </w:rPr>
      </w:pPr>
    </w:p>
    <w:p w:rsidR="00EF3E9F" w:rsidRPr="0091238A" w:rsidRDefault="00EF3E9F" w:rsidP="00523D25">
      <w:pPr>
        <w:spacing w:before="240" w:after="360"/>
        <w:ind w:left="289" w:right="289"/>
        <w:jc w:val="both"/>
        <w:rPr>
          <w:rFonts w:eastAsia="Times New Roman"/>
          <w:sz w:val="18"/>
          <w:szCs w:val="18"/>
          <w:lang w:val="en-US" w:eastAsia="en-US"/>
        </w:rPr>
      </w:pPr>
      <w:r w:rsidRPr="0091238A">
        <w:rPr>
          <w:b/>
          <w:sz w:val="18"/>
          <w:szCs w:val="18"/>
          <w:lang w:val="en-GB" w:eastAsia="en-GB"/>
        </w:rPr>
        <w:t>Abstract</w:t>
      </w:r>
      <w:r w:rsidRPr="0091238A">
        <w:rPr>
          <w:rFonts w:eastAsia="Times New Roman"/>
          <w:b/>
          <w:i/>
          <w:sz w:val="18"/>
          <w:szCs w:val="18"/>
          <w:lang w:val="en-US" w:eastAsia="en-US"/>
        </w:rPr>
        <w:t>.</w:t>
      </w:r>
      <w:r w:rsidRPr="0091238A">
        <w:rPr>
          <w:rFonts w:eastAsia="Times New Roman"/>
          <w:sz w:val="18"/>
          <w:szCs w:val="18"/>
          <w:lang w:val="en-US" w:eastAsia="en-US"/>
        </w:rPr>
        <w:t xml:space="preserve"> </w:t>
      </w:r>
      <w:r w:rsidR="00D5202C" w:rsidRPr="00D5202C">
        <w:rPr>
          <w:sz w:val="18"/>
          <w:szCs w:val="18"/>
        </w:rPr>
        <w:t xml:space="preserve">This research </w:t>
      </w:r>
      <w:proofErr w:type="gramStart"/>
      <w:r w:rsidR="00D5202C" w:rsidRPr="00D5202C">
        <w:rPr>
          <w:sz w:val="18"/>
          <w:szCs w:val="18"/>
        </w:rPr>
        <w:t>is motivated</w:t>
      </w:r>
      <w:proofErr w:type="gramEnd"/>
      <w:r w:rsidR="00D5202C" w:rsidRPr="00D5202C">
        <w:rPr>
          <w:sz w:val="18"/>
          <w:szCs w:val="18"/>
        </w:rPr>
        <w:t xml:space="preserve"> by several interviews with leadership of </w:t>
      </w:r>
      <w:proofErr w:type="spellStart"/>
      <w:r w:rsidR="00D5202C" w:rsidRPr="00D5202C">
        <w:rPr>
          <w:sz w:val="18"/>
          <w:szCs w:val="18"/>
        </w:rPr>
        <w:t>Mafazah</w:t>
      </w:r>
      <w:proofErr w:type="spellEnd"/>
      <w:r w:rsidR="00D5202C" w:rsidRPr="00D5202C">
        <w:rPr>
          <w:sz w:val="18"/>
          <w:szCs w:val="18"/>
        </w:rPr>
        <w:t xml:space="preserve"> </w:t>
      </w:r>
      <w:proofErr w:type="spellStart"/>
      <w:r w:rsidR="00D5202C" w:rsidRPr="00D5202C">
        <w:rPr>
          <w:sz w:val="18"/>
          <w:szCs w:val="18"/>
        </w:rPr>
        <w:t>Moderen</w:t>
      </w:r>
      <w:proofErr w:type="spellEnd"/>
      <w:r w:rsidR="00D5202C" w:rsidRPr="00D5202C">
        <w:rPr>
          <w:sz w:val="18"/>
          <w:szCs w:val="18"/>
        </w:rPr>
        <w:t xml:space="preserve"> Islamic Boarding School, several problems regarding the performance of teachers conveyed by the Head of the Islamic Boarding School as informants, including, there are still many teachers who are less disciplined with working hours that have been determined by the staffing department, sometimes in the schedule of admission. </w:t>
      </w:r>
      <w:proofErr w:type="gramStart"/>
      <w:r w:rsidR="00D5202C" w:rsidRPr="00D5202C">
        <w:rPr>
          <w:sz w:val="18"/>
          <w:szCs w:val="18"/>
        </w:rPr>
        <w:t xml:space="preserve">Work still late and when the time runs out, the teacher always waits for orders and lacks initiative in work, many teachers complain about the leadership of the head in paying attention to teachers personally, the ineffective use of the facilities provided to support work teachers, many complaints about the current compensation system and the reason for </w:t>
      </w:r>
      <w:proofErr w:type="spellStart"/>
      <w:r w:rsidR="00D5202C" w:rsidRPr="00D5202C">
        <w:rPr>
          <w:sz w:val="18"/>
          <w:szCs w:val="18"/>
        </w:rPr>
        <w:t>compentation</w:t>
      </w:r>
      <w:proofErr w:type="spellEnd"/>
      <w:r w:rsidR="00D5202C" w:rsidRPr="00D5202C">
        <w:rPr>
          <w:sz w:val="18"/>
          <w:szCs w:val="18"/>
        </w:rPr>
        <w:t xml:space="preserve"> are factors that reduced teacher performance.</w:t>
      </w:r>
      <w:proofErr w:type="gramEnd"/>
      <w:r w:rsidR="00D5202C" w:rsidRPr="00D5202C">
        <w:rPr>
          <w:sz w:val="18"/>
          <w:szCs w:val="18"/>
        </w:rPr>
        <w:t xml:space="preserve"> This study was </w:t>
      </w:r>
      <w:proofErr w:type="spellStart"/>
      <w:r w:rsidR="00D5202C" w:rsidRPr="00D5202C">
        <w:rPr>
          <w:sz w:val="18"/>
          <w:szCs w:val="18"/>
        </w:rPr>
        <w:t>conduated</w:t>
      </w:r>
      <w:proofErr w:type="spellEnd"/>
      <w:r w:rsidR="00D5202C" w:rsidRPr="00D5202C">
        <w:rPr>
          <w:sz w:val="18"/>
          <w:szCs w:val="18"/>
        </w:rPr>
        <w:t xml:space="preserve"> to determine the effect of transformational leadership and </w:t>
      </w:r>
      <w:proofErr w:type="spellStart"/>
      <w:r w:rsidR="00D5202C" w:rsidRPr="00D5202C">
        <w:rPr>
          <w:sz w:val="18"/>
          <w:szCs w:val="18"/>
        </w:rPr>
        <w:t>compentation</w:t>
      </w:r>
      <w:proofErr w:type="spellEnd"/>
      <w:r w:rsidR="00D5202C" w:rsidRPr="00D5202C">
        <w:rPr>
          <w:sz w:val="18"/>
          <w:szCs w:val="18"/>
        </w:rPr>
        <w:t xml:space="preserve"> on teacher performance at </w:t>
      </w:r>
      <w:proofErr w:type="spellStart"/>
      <w:r w:rsidR="00D5202C" w:rsidRPr="00D5202C">
        <w:rPr>
          <w:sz w:val="18"/>
          <w:szCs w:val="18"/>
        </w:rPr>
        <w:t>Mafazah</w:t>
      </w:r>
      <w:proofErr w:type="spellEnd"/>
      <w:r w:rsidR="00D5202C" w:rsidRPr="00D5202C">
        <w:rPr>
          <w:sz w:val="18"/>
          <w:szCs w:val="18"/>
        </w:rPr>
        <w:t xml:space="preserve"> </w:t>
      </w:r>
      <w:proofErr w:type="spellStart"/>
      <w:r w:rsidR="00D5202C" w:rsidRPr="00D5202C">
        <w:rPr>
          <w:sz w:val="18"/>
          <w:szCs w:val="18"/>
        </w:rPr>
        <w:t>Moderen</w:t>
      </w:r>
      <w:proofErr w:type="spellEnd"/>
      <w:r w:rsidR="00D5202C" w:rsidRPr="00D5202C">
        <w:rPr>
          <w:sz w:val="18"/>
          <w:szCs w:val="18"/>
        </w:rPr>
        <w:t xml:space="preserve"> Islamic Boarding School. The number samples </w:t>
      </w:r>
      <w:proofErr w:type="gramStart"/>
      <w:r w:rsidR="00D5202C" w:rsidRPr="00D5202C">
        <w:rPr>
          <w:sz w:val="18"/>
          <w:szCs w:val="18"/>
        </w:rPr>
        <w:t>use in this study were</w:t>
      </w:r>
      <w:proofErr w:type="gramEnd"/>
      <w:r w:rsidR="00D5202C" w:rsidRPr="00D5202C">
        <w:rPr>
          <w:sz w:val="18"/>
          <w:szCs w:val="18"/>
        </w:rPr>
        <w:t xml:space="preserve"> 140 respondents, using simple linear regression analysis and multiple linear regression. The result show that transformational leadership has an effect on performance, these result are in line with </w:t>
      </w:r>
      <w:proofErr w:type="spellStart"/>
      <w:r w:rsidR="00D5202C" w:rsidRPr="00D5202C">
        <w:rPr>
          <w:sz w:val="18"/>
          <w:szCs w:val="18"/>
        </w:rPr>
        <w:t>Alzoraki</w:t>
      </w:r>
      <w:proofErr w:type="spellEnd"/>
      <w:r w:rsidR="00D5202C" w:rsidRPr="00D5202C">
        <w:rPr>
          <w:sz w:val="18"/>
          <w:szCs w:val="18"/>
        </w:rPr>
        <w:t xml:space="preserve">, </w:t>
      </w:r>
      <w:proofErr w:type="spellStart"/>
      <w:r w:rsidR="00D5202C" w:rsidRPr="00D5202C">
        <w:rPr>
          <w:sz w:val="18"/>
          <w:szCs w:val="18"/>
        </w:rPr>
        <w:t>Rahman</w:t>
      </w:r>
      <w:proofErr w:type="spellEnd"/>
      <w:r w:rsidR="00D5202C" w:rsidRPr="00D5202C">
        <w:rPr>
          <w:sz w:val="18"/>
          <w:szCs w:val="18"/>
        </w:rPr>
        <w:t xml:space="preserve"> and </w:t>
      </w:r>
      <w:proofErr w:type="spellStart"/>
      <w:r w:rsidR="00D5202C" w:rsidRPr="00D5202C">
        <w:rPr>
          <w:sz w:val="18"/>
          <w:szCs w:val="18"/>
        </w:rPr>
        <w:t>Mutholib</w:t>
      </w:r>
      <w:proofErr w:type="spellEnd"/>
      <w:r w:rsidR="00D5202C" w:rsidRPr="00D5202C">
        <w:rPr>
          <w:sz w:val="18"/>
          <w:szCs w:val="18"/>
        </w:rPr>
        <w:t xml:space="preserve"> (2020), </w:t>
      </w:r>
      <w:proofErr w:type="spellStart"/>
      <w:r w:rsidR="00D5202C" w:rsidRPr="00D5202C">
        <w:rPr>
          <w:sz w:val="18"/>
          <w:szCs w:val="18"/>
        </w:rPr>
        <w:t>Yeni</w:t>
      </w:r>
      <w:proofErr w:type="spellEnd"/>
      <w:r w:rsidR="00D5202C" w:rsidRPr="00D5202C">
        <w:rPr>
          <w:sz w:val="18"/>
          <w:szCs w:val="18"/>
        </w:rPr>
        <w:t xml:space="preserve"> and </w:t>
      </w:r>
      <w:proofErr w:type="spellStart"/>
      <w:r w:rsidR="00D5202C" w:rsidRPr="00D5202C">
        <w:rPr>
          <w:sz w:val="18"/>
          <w:szCs w:val="18"/>
        </w:rPr>
        <w:t>Wote</w:t>
      </w:r>
      <w:proofErr w:type="spellEnd"/>
      <w:r w:rsidR="00D5202C" w:rsidRPr="00D5202C">
        <w:rPr>
          <w:sz w:val="18"/>
          <w:szCs w:val="18"/>
        </w:rPr>
        <w:t xml:space="preserve"> (2019, </w:t>
      </w:r>
      <w:proofErr w:type="spellStart"/>
      <w:r w:rsidR="00D5202C" w:rsidRPr="00D5202C">
        <w:rPr>
          <w:sz w:val="18"/>
          <w:szCs w:val="18"/>
        </w:rPr>
        <w:t>Cahyanu</w:t>
      </w:r>
      <w:proofErr w:type="spellEnd"/>
      <w:r w:rsidR="00D5202C" w:rsidRPr="00D5202C">
        <w:rPr>
          <w:sz w:val="18"/>
          <w:szCs w:val="18"/>
        </w:rPr>
        <w:t xml:space="preserve"> (2018). The result show that </w:t>
      </w:r>
      <w:proofErr w:type="spellStart"/>
      <w:r w:rsidR="00D5202C" w:rsidRPr="00D5202C">
        <w:rPr>
          <w:sz w:val="18"/>
          <w:szCs w:val="18"/>
        </w:rPr>
        <w:t>compentation</w:t>
      </w:r>
      <w:proofErr w:type="spellEnd"/>
      <w:r w:rsidR="00D5202C" w:rsidRPr="00D5202C">
        <w:rPr>
          <w:sz w:val="18"/>
          <w:szCs w:val="18"/>
        </w:rPr>
        <w:t xml:space="preserve"> has an effect the performance of the results of this study in line with research from </w:t>
      </w:r>
      <w:proofErr w:type="spellStart"/>
      <w:r w:rsidR="00D5202C" w:rsidRPr="00D5202C">
        <w:rPr>
          <w:sz w:val="18"/>
          <w:szCs w:val="18"/>
        </w:rPr>
        <w:t>Wekesa</w:t>
      </w:r>
      <w:proofErr w:type="spellEnd"/>
      <w:r w:rsidR="00D5202C" w:rsidRPr="00D5202C">
        <w:rPr>
          <w:sz w:val="18"/>
          <w:szCs w:val="18"/>
        </w:rPr>
        <w:t xml:space="preserve"> and </w:t>
      </w:r>
      <w:proofErr w:type="spellStart"/>
      <w:r w:rsidR="00D5202C" w:rsidRPr="00D5202C">
        <w:rPr>
          <w:sz w:val="18"/>
          <w:szCs w:val="18"/>
        </w:rPr>
        <w:t>Nyaroo</w:t>
      </w:r>
      <w:proofErr w:type="spellEnd"/>
      <w:r w:rsidR="00D5202C" w:rsidRPr="00D5202C">
        <w:rPr>
          <w:sz w:val="18"/>
          <w:szCs w:val="18"/>
        </w:rPr>
        <w:t xml:space="preserve"> MA (2015), </w:t>
      </w:r>
      <w:proofErr w:type="spellStart"/>
      <w:r w:rsidR="00D5202C" w:rsidRPr="00D5202C">
        <w:rPr>
          <w:sz w:val="18"/>
          <w:szCs w:val="18"/>
        </w:rPr>
        <w:t>Nursakinah</w:t>
      </w:r>
      <w:proofErr w:type="spellEnd"/>
      <w:r w:rsidR="00D5202C" w:rsidRPr="00D5202C">
        <w:rPr>
          <w:sz w:val="18"/>
          <w:szCs w:val="18"/>
        </w:rPr>
        <w:t xml:space="preserve"> (2015), and </w:t>
      </w:r>
      <w:proofErr w:type="spellStart"/>
      <w:r w:rsidR="00D5202C" w:rsidRPr="00D5202C">
        <w:rPr>
          <w:sz w:val="18"/>
          <w:szCs w:val="18"/>
        </w:rPr>
        <w:t>Ekawati</w:t>
      </w:r>
      <w:proofErr w:type="spellEnd"/>
      <w:r w:rsidR="00D5202C" w:rsidRPr="00D5202C">
        <w:rPr>
          <w:sz w:val="18"/>
          <w:szCs w:val="18"/>
        </w:rPr>
        <w:t xml:space="preserve"> (2018). The </w:t>
      </w:r>
      <w:proofErr w:type="gramStart"/>
      <w:r w:rsidR="00D5202C" w:rsidRPr="00D5202C">
        <w:rPr>
          <w:sz w:val="18"/>
          <w:szCs w:val="18"/>
        </w:rPr>
        <w:t>result of the analysis show</w:t>
      </w:r>
      <w:proofErr w:type="gramEnd"/>
      <w:r w:rsidR="00D5202C" w:rsidRPr="00D5202C">
        <w:rPr>
          <w:sz w:val="18"/>
          <w:szCs w:val="18"/>
        </w:rPr>
        <w:t xml:space="preserve"> that transformational leadership and </w:t>
      </w:r>
      <w:proofErr w:type="spellStart"/>
      <w:r w:rsidR="00D5202C" w:rsidRPr="00D5202C">
        <w:rPr>
          <w:sz w:val="18"/>
          <w:szCs w:val="18"/>
        </w:rPr>
        <w:t>compentation</w:t>
      </w:r>
      <w:proofErr w:type="spellEnd"/>
      <w:r w:rsidR="00D5202C" w:rsidRPr="00D5202C">
        <w:rPr>
          <w:sz w:val="18"/>
          <w:szCs w:val="18"/>
        </w:rPr>
        <w:t xml:space="preserve"> have an effect on performance simultaneously. The </w:t>
      </w:r>
      <w:proofErr w:type="spellStart"/>
      <w:r w:rsidR="00D5202C" w:rsidRPr="00D5202C">
        <w:rPr>
          <w:sz w:val="18"/>
          <w:szCs w:val="18"/>
        </w:rPr>
        <w:t>reslt</w:t>
      </w:r>
      <w:proofErr w:type="spellEnd"/>
      <w:r w:rsidR="00D5202C" w:rsidRPr="00D5202C">
        <w:rPr>
          <w:sz w:val="18"/>
          <w:szCs w:val="18"/>
        </w:rPr>
        <w:t xml:space="preserve"> of this study are in </w:t>
      </w:r>
      <w:proofErr w:type="spellStart"/>
      <w:r w:rsidR="00D5202C" w:rsidRPr="00D5202C">
        <w:rPr>
          <w:sz w:val="18"/>
          <w:szCs w:val="18"/>
        </w:rPr>
        <w:t>linewith</w:t>
      </w:r>
      <w:proofErr w:type="spellEnd"/>
      <w:r w:rsidR="00D5202C" w:rsidRPr="00D5202C">
        <w:rPr>
          <w:sz w:val="18"/>
          <w:szCs w:val="18"/>
        </w:rPr>
        <w:t xml:space="preserve"> </w:t>
      </w:r>
      <w:proofErr w:type="spellStart"/>
      <w:r w:rsidR="00D5202C" w:rsidRPr="00D5202C">
        <w:rPr>
          <w:sz w:val="18"/>
          <w:szCs w:val="18"/>
        </w:rPr>
        <w:t>Rismawati</w:t>
      </w:r>
      <w:proofErr w:type="spellEnd"/>
      <w:r w:rsidR="00D5202C" w:rsidRPr="00D5202C">
        <w:rPr>
          <w:sz w:val="18"/>
          <w:szCs w:val="18"/>
        </w:rPr>
        <w:t xml:space="preserve"> and </w:t>
      </w:r>
      <w:proofErr w:type="spellStart"/>
      <w:r w:rsidR="00D5202C" w:rsidRPr="00D5202C">
        <w:rPr>
          <w:sz w:val="18"/>
          <w:szCs w:val="18"/>
        </w:rPr>
        <w:t>Saly</w:t>
      </w:r>
      <w:proofErr w:type="spellEnd"/>
      <w:r w:rsidR="00D5202C" w:rsidRPr="00D5202C">
        <w:rPr>
          <w:sz w:val="18"/>
          <w:szCs w:val="18"/>
        </w:rPr>
        <w:t xml:space="preserve"> (2018) </w:t>
      </w:r>
      <w:proofErr w:type="spellStart"/>
      <w:r w:rsidR="00D5202C" w:rsidRPr="00D5202C">
        <w:rPr>
          <w:sz w:val="18"/>
          <w:szCs w:val="18"/>
        </w:rPr>
        <w:t>wich</w:t>
      </w:r>
      <w:proofErr w:type="spellEnd"/>
      <w:r w:rsidR="00D5202C" w:rsidRPr="00D5202C">
        <w:rPr>
          <w:sz w:val="18"/>
          <w:szCs w:val="18"/>
        </w:rPr>
        <w:t xml:space="preserve"> state that transformational leadership and compensation have positive and </w:t>
      </w:r>
      <w:proofErr w:type="spellStart"/>
      <w:r w:rsidR="00D5202C" w:rsidRPr="00D5202C">
        <w:rPr>
          <w:sz w:val="18"/>
          <w:szCs w:val="18"/>
        </w:rPr>
        <w:t>significabt</w:t>
      </w:r>
      <w:proofErr w:type="spellEnd"/>
      <w:r w:rsidR="00D5202C" w:rsidRPr="00D5202C">
        <w:rPr>
          <w:sz w:val="18"/>
          <w:szCs w:val="18"/>
        </w:rPr>
        <w:t xml:space="preserve"> effect on performance.</w:t>
      </w:r>
    </w:p>
    <w:p w:rsidR="00EF3E9F" w:rsidRPr="00EF3E9F" w:rsidRDefault="00EF3E9F" w:rsidP="00B373CC">
      <w:pPr>
        <w:adjustRightInd w:val="0"/>
        <w:snapToGrid w:val="0"/>
        <w:ind w:left="284"/>
        <w:jc w:val="both"/>
        <w:rPr>
          <w:b/>
          <w:sz w:val="20"/>
          <w:szCs w:val="20"/>
          <w:lang w:val="en-GB" w:eastAsia="en-GB"/>
        </w:rPr>
      </w:pPr>
      <w:r w:rsidRPr="00B373CC">
        <w:rPr>
          <w:b/>
          <w:sz w:val="20"/>
          <w:szCs w:val="20"/>
          <w:lang w:val="en-GB" w:eastAsia="en-GB"/>
        </w:rPr>
        <w:t>Keywords</w:t>
      </w:r>
      <w:r w:rsidRPr="00EF3E9F">
        <w:rPr>
          <w:b/>
          <w:sz w:val="20"/>
          <w:szCs w:val="20"/>
          <w:lang w:val="en-GB" w:eastAsia="en-GB"/>
        </w:rPr>
        <w:t xml:space="preserve">: </w:t>
      </w:r>
      <w:r w:rsidR="00D5202C">
        <w:rPr>
          <w:sz w:val="20"/>
          <w:szCs w:val="20"/>
          <w:lang w:val="en-GB" w:eastAsia="en-GB"/>
        </w:rPr>
        <w:t>Tran</w:t>
      </w:r>
      <w:r w:rsidR="00D2348D">
        <w:rPr>
          <w:sz w:val="20"/>
          <w:szCs w:val="20"/>
          <w:lang w:val="en-GB" w:eastAsia="en-GB"/>
        </w:rPr>
        <w:t>sformational Leadership, Compens</w:t>
      </w:r>
      <w:r w:rsidR="00D5202C">
        <w:rPr>
          <w:sz w:val="20"/>
          <w:szCs w:val="20"/>
          <w:lang w:val="en-GB" w:eastAsia="en-GB"/>
        </w:rPr>
        <w:t>ation, Performance</w:t>
      </w:r>
    </w:p>
    <w:p w:rsidR="00D41274" w:rsidRDefault="00D41274" w:rsidP="00C61E47">
      <w:pPr>
        <w:pBdr>
          <w:bottom w:val="single" w:sz="4" w:space="1" w:color="auto"/>
        </w:pBdr>
        <w:rPr>
          <w:sz w:val="20"/>
        </w:rPr>
      </w:pPr>
    </w:p>
    <w:p w:rsidR="00C61E47" w:rsidRPr="006D50F1" w:rsidRDefault="00C61E47" w:rsidP="00C61E47">
      <w:pPr>
        <w:rPr>
          <w:sz w:val="20"/>
        </w:rPr>
      </w:pPr>
    </w:p>
    <w:p w:rsidR="00F5647F" w:rsidRPr="006D50F1" w:rsidRDefault="00F5647F" w:rsidP="00C61E47">
      <w:pPr>
        <w:rPr>
          <w:sz w:val="20"/>
        </w:rPr>
        <w:sectPr w:rsidR="00F5647F" w:rsidRPr="006D50F1" w:rsidSect="00F43A5C">
          <w:headerReference w:type="default" r:id="rId8"/>
          <w:footerReference w:type="default" r:id="rId9"/>
          <w:pgSz w:w="11906" w:h="16838"/>
          <w:pgMar w:top="1077" w:right="811" w:bottom="1588" w:left="811" w:header="709" w:footer="709" w:gutter="0"/>
          <w:cols w:space="708"/>
          <w:docGrid w:linePitch="360"/>
        </w:sectPr>
      </w:pPr>
    </w:p>
    <w:p w:rsidR="00AD335D" w:rsidRPr="0091238A" w:rsidRDefault="0091238A" w:rsidP="00B373CC">
      <w:pPr>
        <w:pStyle w:val="IJASEITHeading1"/>
        <w:spacing w:before="0"/>
        <w:rPr>
          <w:b/>
        </w:rPr>
      </w:pPr>
      <w:r w:rsidRPr="0091238A">
        <w:rPr>
          <w:b/>
        </w:rPr>
        <w:lastRenderedPageBreak/>
        <w:t>INTRODUCTION</w:t>
      </w:r>
    </w:p>
    <w:p w:rsidR="00DD7F83" w:rsidRDefault="00D2348D" w:rsidP="00081EBE">
      <w:pPr>
        <w:pStyle w:val="IJASEITParagraph"/>
      </w:pPr>
      <w:proofErr w:type="spellStart"/>
      <w:r w:rsidRPr="00B5386C">
        <w:rPr>
          <w:szCs w:val="20"/>
        </w:rPr>
        <w:t>Susanto</w:t>
      </w:r>
      <w:proofErr w:type="spellEnd"/>
      <w:r w:rsidRPr="00B5386C">
        <w:rPr>
          <w:szCs w:val="20"/>
        </w:rPr>
        <w:t xml:space="preserve"> (2012: 198) states that </w:t>
      </w:r>
      <w:proofErr w:type="gramStart"/>
      <w:r w:rsidRPr="00B5386C">
        <w:rPr>
          <w:szCs w:val="20"/>
        </w:rPr>
        <w:t>teacher performance is influenced by motivational factors, teacher competence and principal leadership</w:t>
      </w:r>
      <w:proofErr w:type="gramEnd"/>
      <w:r w:rsidRPr="00B5386C">
        <w:rPr>
          <w:szCs w:val="20"/>
        </w:rPr>
        <w:t xml:space="preserve">. Another opinion from </w:t>
      </w:r>
      <w:proofErr w:type="spellStart"/>
      <w:r w:rsidRPr="00B5386C">
        <w:rPr>
          <w:szCs w:val="20"/>
        </w:rPr>
        <w:t>Seharningsih</w:t>
      </w:r>
      <w:proofErr w:type="spellEnd"/>
      <w:r w:rsidRPr="00B5386C">
        <w:rPr>
          <w:szCs w:val="20"/>
        </w:rPr>
        <w:t xml:space="preserve"> (in </w:t>
      </w:r>
      <w:proofErr w:type="spellStart"/>
      <w:r w:rsidRPr="00B5386C">
        <w:rPr>
          <w:szCs w:val="20"/>
        </w:rPr>
        <w:t>Sobirin</w:t>
      </w:r>
      <w:proofErr w:type="spellEnd"/>
      <w:r w:rsidRPr="00B5386C">
        <w:rPr>
          <w:szCs w:val="20"/>
        </w:rPr>
        <w:t xml:space="preserve">, 2012: 2) states that there are 4 teacher performance factors, including the ability and high teacher morale, guidance provided by the principal on a regular basis, the ability of the principal by providing supervision so that he can carry out supervision and control of implementation. </w:t>
      </w:r>
      <w:proofErr w:type="gramStart"/>
      <w:r w:rsidRPr="00B5386C">
        <w:rPr>
          <w:szCs w:val="20"/>
        </w:rPr>
        <w:t>learning</w:t>
      </w:r>
      <w:proofErr w:type="gramEnd"/>
      <w:r w:rsidRPr="00B5386C">
        <w:rPr>
          <w:szCs w:val="20"/>
        </w:rPr>
        <w:t xml:space="preserve">, and the success of the principal in creating a conducive school climate so that teachers are enthusiastic in carrying out learning activities. </w:t>
      </w:r>
      <w:proofErr w:type="spellStart"/>
      <w:r w:rsidRPr="00B5386C">
        <w:rPr>
          <w:szCs w:val="20"/>
        </w:rPr>
        <w:t>Tika</w:t>
      </w:r>
      <w:proofErr w:type="spellEnd"/>
      <w:r w:rsidRPr="00B5386C">
        <w:rPr>
          <w:szCs w:val="20"/>
        </w:rPr>
        <w:t xml:space="preserve"> (2010: 122) someone will always crave respect for the results of their work and expect fair rewards. </w:t>
      </w:r>
      <w:proofErr w:type="gramStart"/>
      <w:r w:rsidRPr="00B5386C">
        <w:rPr>
          <w:szCs w:val="20"/>
        </w:rPr>
        <w:t xml:space="preserve">Based on several theories put forward by experts, a thought was found to conduct research on the effect of transformational leadership and compensation on performance, as well as support from the research results of </w:t>
      </w:r>
      <w:proofErr w:type="spellStart"/>
      <w:r w:rsidRPr="00B5386C">
        <w:rPr>
          <w:szCs w:val="20"/>
        </w:rPr>
        <w:t>Alzoraki</w:t>
      </w:r>
      <w:proofErr w:type="spellEnd"/>
      <w:r w:rsidRPr="00B5386C">
        <w:rPr>
          <w:szCs w:val="20"/>
        </w:rPr>
        <w:t xml:space="preserve">, </w:t>
      </w:r>
      <w:proofErr w:type="spellStart"/>
      <w:r w:rsidRPr="00B5386C">
        <w:rPr>
          <w:szCs w:val="20"/>
        </w:rPr>
        <w:t>Rahman</w:t>
      </w:r>
      <w:proofErr w:type="spellEnd"/>
      <w:r w:rsidRPr="00B5386C">
        <w:rPr>
          <w:szCs w:val="20"/>
        </w:rPr>
        <w:t xml:space="preserve"> and </w:t>
      </w:r>
      <w:proofErr w:type="spellStart"/>
      <w:r w:rsidRPr="00B5386C">
        <w:rPr>
          <w:szCs w:val="20"/>
        </w:rPr>
        <w:t>Mutholib</w:t>
      </w:r>
      <w:proofErr w:type="spellEnd"/>
      <w:r w:rsidRPr="00B5386C">
        <w:rPr>
          <w:szCs w:val="20"/>
        </w:rPr>
        <w:t xml:space="preserve"> (2020), </w:t>
      </w:r>
      <w:proofErr w:type="spellStart"/>
      <w:r w:rsidRPr="00B5386C">
        <w:rPr>
          <w:szCs w:val="20"/>
        </w:rPr>
        <w:t>Yeni</w:t>
      </w:r>
      <w:proofErr w:type="spellEnd"/>
      <w:r w:rsidRPr="00B5386C">
        <w:rPr>
          <w:szCs w:val="20"/>
        </w:rPr>
        <w:t xml:space="preserve"> and </w:t>
      </w:r>
      <w:proofErr w:type="spellStart"/>
      <w:r w:rsidRPr="00B5386C">
        <w:rPr>
          <w:szCs w:val="20"/>
        </w:rPr>
        <w:t>Wote</w:t>
      </w:r>
      <w:proofErr w:type="spellEnd"/>
      <w:r w:rsidRPr="00B5386C">
        <w:rPr>
          <w:szCs w:val="20"/>
        </w:rPr>
        <w:t xml:space="preserve"> (2019), </w:t>
      </w:r>
      <w:proofErr w:type="spellStart"/>
      <w:r w:rsidRPr="00B5386C">
        <w:rPr>
          <w:szCs w:val="20"/>
        </w:rPr>
        <w:t>Cahyani</w:t>
      </w:r>
      <w:proofErr w:type="spellEnd"/>
      <w:r w:rsidRPr="00B5386C">
        <w:rPr>
          <w:szCs w:val="20"/>
        </w:rPr>
        <w:t xml:space="preserve"> (2018) which revealed that transformational leadership affects performance, the results of research from </w:t>
      </w:r>
      <w:proofErr w:type="spellStart"/>
      <w:r w:rsidRPr="00B5386C">
        <w:rPr>
          <w:szCs w:val="20"/>
        </w:rPr>
        <w:t>Wekesa</w:t>
      </w:r>
      <w:proofErr w:type="spellEnd"/>
      <w:r w:rsidRPr="00B5386C">
        <w:rPr>
          <w:szCs w:val="20"/>
        </w:rPr>
        <w:t xml:space="preserve"> and </w:t>
      </w:r>
      <w:proofErr w:type="spellStart"/>
      <w:r w:rsidRPr="00B5386C">
        <w:rPr>
          <w:szCs w:val="20"/>
        </w:rPr>
        <w:t>Nyaroo</w:t>
      </w:r>
      <w:proofErr w:type="spellEnd"/>
      <w:r w:rsidRPr="00B5386C">
        <w:rPr>
          <w:szCs w:val="20"/>
        </w:rPr>
        <w:t xml:space="preserve"> MA (2015), </w:t>
      </w:r>
      <w:proofErr w:type="spellStart"/>
      <w:r w:rsidRPr="00B5386C">
        <w:rPr>
          <w:szCs w:val="20"/>
        </w:rPr>
        <w:t>Nursakinah</w:t>
      </w:r>
      <w:proofErr w:type="spellEnd"/>
      <w:r w:rsidRPr="00B5386C">
        <w:rPr>
          <w:szCs w:val="20"/>
        </w:rPr>
        <w:t xml:space="preserve"> (2019), and </w:t>
      </w:r>
      <w:proofErr w:type="spellStart"/>
      <w:r w:rsidRPr="00B5386C">
        <w:rPr>
          <w:szCs w:val="20"/>
        </w:rPr>
        <w:t>Ekawati</w:t>
      </w:r>
      <w:proofErr w:type="spellEnd"/>
      <w:r w:rsidRPr="00B5386C">
        <w:rPr>
          <w:szCs w:val="20"/>
        </w:rPr>
        <w:t xml:space="preserve"> (2018) show that compensation has an effect on performance and research from </w:t>
      </w:r>
      <w:proofErr w:type="spellStart"/>
      <w:r w:rsidRPr="00B5386C">
        <w:rPr>
          <w:szCs w:val="20"/>
        </w:rPr>
        <w:t>Rismawati</w:t>
      </w:r>
      <w:proofErr w:type="spellEnd"/>
      <w:r w:rsidRPr="00B5386C">
        <w:rPr>
          <w:szCs w:val="20"/>
        </w:rPr>
        <w:t xml:space="preserve"> and </w:t>
      </w:r>
      <w:proofErr w:type="spellStart"/>
      <w:r w:rsidRPr="00B5386C">
        <w:rPr>
          <w:szCs w:val="20"/>
        </w:rPr>
        <w:t>Saluy</w:t>
      </w:r>
      <w:proofErr w:type="spellEnd"/>
      <w:r w:rsidRPr="00B5386C">
        <w:rPr>
          <w:szCs w:val="20"/>
        </w:rPr>
        <w:t xml:space="preserve"> (2018) which shows that transformational leadership and compensation have an effect on performance.</w:t>
      </w:r>
      <w:proofErr w:type="gramEnd"/>
      <w:r w:rsidRPr="00B5386C">
        <w:rPr>
          <w:szCs w:val="20"/>
        </w:rPr>
        <w:t xml:space="preserve"> Based on the supporting theory and the results of previous research, this </w:t>
      </w:r>
      <w:r w:rsidRPr="00B5386C">
        <w:rPr>
          <w:szCs w:val="20"/>
        </w:rPr>
        <w:lastRenderedPageBreak/>
        <w:t xml:space="preserve">research will </w:t>
      </w:r>
      <w:proofErr w:type="spellStart"/>
      <w:r w:rsidRPr="00B5386C">
        <w:rPr>
          <w:szCs w:val="20"/>
        </w:rPr>
        <w:t>analyze</w:t>
      </w:r>
      <w:proofErr w:type="spellEnd"/>
      <w:r w:rsidRPr="00B5386C">
        <w:rPr>
          <w:szCs w:val="20"/>
        </w:rPr>
        <w:t xml:space="preserve"> a) </w:t>
      </w:r>
      <w:proofErr w:type="gramStart"/>
      <w:r w:rsidRPr="00B5386C">
        <w:rPr>
          <w:szCs w:val="20"/>
        </w:rPr>
        <w:t>Is</w:t>
      </w:r>
      <w:proofErr w:type="gramEnd"/>
      <w:r w:rsidRPr="00B5386C">
        <w:rPr>
          <w:szCs w:val="20"/>
        </w:rPr>
        <w:t xml:space="preserve"> there an effect of transformational leadership on performance? b) Is there any effect of compensation on performance? </w:t>
      </w:r>
      <w:proofErr w:type="gramStart"/>
      <w:r w:rsidRPr="00B5386C">
        <w:rPr>
          <w:szCs w:val="20"/>
        </w:rPr>
        <w:t>and</w:t>
      </w:r>
      <w:proofErr w:type="gramEnd"/>
      <w:r w:rsidRPr="00B5386C">
        <w:rPr>
          <w:szCs w:val="20"/>
        </w:rPr>
        <w:t xml:space="preserve"> c) Is there a simultaneous effect of transformational leadership and compensation on performance?</w:t>
      </w:r>
      <w:r w:rsidR="00DD7F83" w:rsidRPr="00DD7F83">
        <w:t>.</w:t>
      </w:r>
    </w:p>
    <w:p w:rsidR="00081EBE" w:rsidRPr="0091238A" w:rsidRDefault="00D2348D" w:rsidP="00081EBE">
      <w:pPr>
        <w:pStyle w:val="IJASEITHeading1"/>
        <w:rPr>
          <w:b/>
        </w:rPr>
      </w:pPr>
      <w:r>
        <w:rPr>
          <w:b/>
        </w:rPr>
        <w:t>THEORITICAL STUDIES</w:t>
      </w:r>
    </w:p>
    <w:p w:rsidR="00DD7F83" w:rsidRDefault="00D2348D" w:rsidP="0027227B">
      <w:pPr>
        <w:pStyle w:val="IJASEITHeading2"/>
      </w:pPr>
      <w:r>
        <w:t>Performance</w:t>
      </w:r>
    </w:p>
    <w:p w:rsidR="00D2348D" w:rsidRDefault="00D2348D" w:rsidP="00D2348D">
      <w:pPr>
        <w:pStyle w:val="IJASEITHeading2"/>
        <w:numPr>
          <w:ilvl w:val="0"/>
          <w:numId w:val="0"/>
        </w:numPr>
        <w:ind w:firstLine="289"/>
        <w:jc w:val="both"/>
        <w:rPr>
          <w:i w:val="0"/>
        </w:rPr>
      </w:pPr>
      <w:r w:rsidRPr="00D2348D">
        <w:rPr>
          <w:i w:val="0"/>
        </w:rPr>
        <w:t xml:space="preserve">Mathis and Jackson (2009: 378) argue that performance is what employees do or </w:t>
      </w:r>
      <w:proofErr w:type="gramStart"/>
      <w:r w:rsidRPr="00D2348D">
        <w:rPr>
          <w:i w:val="0"/>
        </w:rPr>
        <w:t>don't</w:t>
      </w:r>
      <w:proofErr w:type="gramEnd"/>
      <w:r w:rsidRPr="00D2348D">
        <w:rPr>
          <w:i w:val="0"/>
        </w:rPr>
        <w:t xml:space="preserve"> do. Employee performance common to most jobs includes the following elements: quantity of results, quality of results, timeliness and results, attendance and co-operation. Teacher performance appraisal is an assessment designed to identify the ability of teachers to carry out their duties through measuring the mastery of competencies shown in their performance (</w:t>
      </w:r>
      <w:proofErr w:type="spellStart"/>
      <w:r w:rsidRPr="00D2348D">
        <w:rPr>
          <w:i w:val="0"/>
        </w:rPr>
        <w:t>Priansa</w:t>
      </w:r>
      <w:proofErr w:type="spellEnd"/>
      <w:r w:rsidRPr="00D2348D">
        <w:rPr>
          <w:i w:val="0"/>
        </w:rPr>
        <w:t xml:space="preserve">, 2018: 355). In measuring performance, Robbins (2006: 260) suggests that there are </w:t>
      </w:r>
      <w:proofErr w:type="gramStart"/>
      <w:r w:rsidRPr="00D2348D">
        <w:rPr>
          <w:i w:val="0"/>
        </w:rPr>
        <w:t>5</w:t>
      </w:r>
      <w:proofErr w:type="gramEnd"/>
      <w:r w:rsidRPr="00D2348D">
        <w:rPr>
          <w:i w:val="0"/>
        </w:rPr>
        <w:t xml:space="preserve"> individual performance measurement indicators, namely. </w:t>
      </w:r>
      <w:proofErr w:type="gramStart"/>
      <w:r w:rsidRPr="00D2348D">
        <w:rPr>
          <w:i w:val="0"/>
        </w:rPr>
        <w:t>a) Quality.</w:t>
      </w:r>
      <w:proofErr w:type="gramEnd"/>
      <w:r w:rsidRPr="00D2348D">
        <w:rPr>
          <w:i w:val="0"/>
        </w:rPr>
        <w:t xml:space="preserve"> Work quality </w:t>
      </w:r>
      <w:proofErr w:type="gramStart"/>
      <w:r w:rsidRPr="00D2348D">
        <w:rPr>
          <w:i w:val="0"/>
        </w:rPr>
        <w:t>is measured</w:t>
      </w:r>
      <w:proofErr w:type="gramEnd"/>
      <w:r w:rsidRPr="00D2348D">
        <w:rPr>
          <w:i w:val="0"/>
        </w:rPr>
        <w:t xml:space="preserve"> by employees' perceptions of the quality of work produced and the perfection of tasks on employee skills and abilities. b) </w:t>
      </w:r>
      <w:proofErr w:type="gramStart"/>
      <w:r w:rsidRPr="00D2348D">
        <w:rPr>
          <w:i w:val="0"/>
        </w:rPr>
        <w:t>Quantity,</w:t>
      </w:r>
      <w:proofErr w:type="gramEnd"/>
      <w:r w:rsidRPr="00D2348D">
        <w:rPr>
          <w:i w:val="0"/>
        </w:rPr>
        <w:t xml:space="preserve"> is the amount produced expressed in terms such as the number of units and the number of activity cycles completed. c) </w:t>
      </w:r>
      <w:proofErr w:type="gramStart"/>
      <w:r w:rsidRPr="00D2348D">
        <w:rPr>
          <w:i w:val="0"/>
        </w:rPr>
        <w:t>Timeliness,</w:t>
      </w:r>
      <w:proofErr w:type="gramEnd"/>
      <w:r w:rsidRPr="00D2348D">
        <w:rPr>
          <w:i w:val="0"/>
        </w:rPr>
        <w:t xml:space="preserve"> is the level of activity that is completed at the beginning of the stated time, seen from </w:t>
      </w:r>
      <w:r w:rsidRPr="00D2348D">
        <w:rPr>
          <w:i w:val="0"/>
        </w:rPr>
        <w:lastRenderedPageBreak/>
        <w:t xml:space="preserve">the point of view of coordination with the output results and maximizing the time available for other activities. d) </w:t>
      </w:r>
      <w:proofErr w:type="gramStart"/>
      <w:r w:rsidRPr="00D2348D">
        <w:rPr>
          <w:i w:val="0"/>
        </w:rPr>
        <w:t>Effectiveness,</w:t>
      </w:r>
      <w:proofErr w:type="gramEnd"/>
      <w:r w:rsidRPr="00D2348D">
        <w:rPr>
          <w:i w:val="0"/>
        </w:rPr>
        <w:t xml:space="preserve"> is the level of use of organizational resources (manpower, money, technology, raw materials) maximized with the intention of increasing the results of each unit in the use of resources. e) </w:t>
      </w:r>
      <w:proofErr w:type="gramStart"/>
      <w:r w:rsidRPr="00D2348D">
        <w:rPr>
          <w:i w:val="0"/>
        </w:rPr>
        <w:t>Independence,</w:t>
      </w:r>
      <w:proofErr w:type="gramEnd"/>
      <w:r w:rsidRPr="00D2348D">
        <w:rPr>
          <w:i w:val="0"/>
        </w:rPr>
        <w:t xml:space="preserve"> is the level of an employee who will later be able to carry out their work functions. The results of research with the same discussion show that </w:t>
      </w:r>
      <w:proofErr w:type="gramStart"/>
      <w:r w:rsidRPr="00D2348D">
        <w:rPr>
          <w:i w:val="0"/>
        </w:rPr>
        <w:t>performance is simultaneously influenced by transformational leadership and compensation (</w:t>
      </w:r>
      <w:proofErr w:type="spellStart"/>
      <w:r w:rsidRPr="00D2348D">
        <w:rPr>
          <w:i w:val="0"/>
        </w:rPr>
        <w:t>Rismawati</w:t>
      </w:r>
      <w:proofErr w:type="spellEnd"/>
      <w:r w:rsidRPr="00D2348D">
        <w:rPr>
          <w:i w:val="0"/>
        </w:rPr>
        <w:t xml:space="preserve"> and </w:t>
      </w:r>
      <w:proofErr w:type="spellStart"/>
      <w:r w:rsidRPr="00D2348D">
        <w:rPr>
          <w:i w:val="0"/>
        </w:rPr>
        <w:t>Saluy</w:t>
      </w:r>
      <w:proofErr w:type="spellEnd"/>
      <w:r w:rsidRPr="00D2348D">
        <w:rPr>
          <w:i w:val="0"/>
        </w:rPr>
        <w:t>, 2018)</w:t>
      </w:r>
      <w:proofErr w:type="gramEnd"/>
      <w:r w:rsidRPr="00D2348D">
        <w:rPr>
          <w:i w:val="0"/>
        </w:rPr>
        <w:t>.</w:t>
      </w:r>
    </w:p>
    <w:p w:rsidR="00D2348D" w:rsidRDefault="00D2348D" w:rsidP="00D2348D">
      <w:pPr>
        <w:pStyle w:val="IJASEITParagraph"/>
        <w:tabs>
          <w:tab w:val="left" w:pos="284"/>
        </w:tabs>
        <w:ind w:firstLine="0"/>
        <w:rPr>
          <w:i/>
        </w:rPr>
      </w:pPr>
      <w:r w:rsidRPr="00D2348D">
        <w:rPr>
          <w:i/>
        </w:rPr>
        <w:t>B.</w:t>
      </w:r>
      <w:r w:rsidRPr="00D2348D">
        <w:rPr>
          <w:i/>
        </w:rPr>
        <w:tab/>
      </w:r>
      <w:proofErr w:type="spellStart"/>
      <w:r w:rsidRPr="00D2348D">
        <w:rPr>
          <w:i/>
        </w:rPr>
        <w:t>Transfornational</w:t>
      </w:r>
      <w:proofErr w:type="spellEnd"/>
      <w:r w:rsidRPr="00D2348D">
        <w:rPr>
          <w:i/>
        </w:rPr>
        <w:t xml:space="preserve"> Leadership</w:t>
      </w:r>
    </w:p>
    <w:p w:rsidR="00D2348D" w:rsidRDefault="00D2348D" w:rsidP="00D2348D">
      <w:pPr>
        <w:pStyle w:val="IJASEITParagraph"/>
        <w:tabs>
          <w:tab w:val="left" w:pos="284"/>
        </w:tabs>
        <w:ind w:firstLine="0"/>
        <w:rPr>
          <w:szCs w:val="20"/>
        </w:rPr>
      </w:pPr>
      <w:r>
        <w:rPr>
          <w:szCs w:val="20"/>
        </w:rPr>
        <w:tab/>
      </w:r>
      <w:r w:rsidRPr="00B5386C">
        <w:rPr>
          <w:szCs w:val="20"/>
        </w:rPr>
        <w:t xml:space="preserve">The existence of the </w:t>
      </w:r>
      <w:proofErr w:type="spellStart"/>
      <w:r w:rsidRPr="00B5386C">
        <w:rPr>
          <w:szCs w:val="20"/>
        </w:rPr>
        <w:t>kyai</w:t>
      </w:r>
      <w:proofErr w:type="spellEnd"/>
      <w:r w:rsidRPr="00B5386C">
        <w:rPr>
          <w:szCs w:val="20"/>
        </w:rPr>
        <w:t xml:space="preserve"> as the leader of the </w:t>
      </w:r>
      <w:proofErr w:type="spellStart"/>
      <w:r w:rsidRPr="00B5386C">
        <w:rPr>
          <w:szCs w:val="20"/>
        </w:rPr>
        <w:t>pesantren</w:t>
      </w:r>
      <w:proofErr w:type="spellEnd"/>
      <w:r w:rsidRPr="00B5386C">
        <w:rPr>
          <w:szCs w:val="20"/>
        </w:rPr>
        <w:t xml:space="preserve"> is a unique leadership, because the </w:t>
      </w:r>
      <w:proofErr w:type="spellStart"/>
      <w:r w:rsidRPr="00B5386C">
        <w:rPr>
          <w:szCs w:val="20"/>
        </w:rPr>
        <w:t>kyai</w:t>
      </w:r>
      <w:proofErr w:type="spellEnd"/>
      <w:r w:rsidRPr="00B5386C">
        <w:rPr>
          <w:szCs w:val="20"/>
        </w:rPr>
        <w:t xml:space="preserve"> as the leader of an Islamic education institution does not only serve as a boarding school education designer, but covers all </w:t>
      </w:r>
      <w:proofErr w:type="spellStart"/>
      <w:r w:rsidRPr="00B5386C">
        <w:rPr>
          <w:szCs w:val="20"/>
        </w:rPr>
        <w:t>pesantren</w:t>
      </w:r>
      <w:proofErr w:type="spellEnd"/>
      <w:r w:rsidRPr="00B5386C">
        <w:rPr>
          <w:szCs w:val="20"/>
        </w:rPr>
        <w:t xml:space="preserve"> governance (</w:t>
      </w:r>
      <w:proofErr w:type="spellStart"/>
      <w:r w:rsidRPr="00B5386C">
        <w:rPr>
          <w:szCs w:val="20"/>
        </w:rPr>
        <w:t>Purwanto</w:t>
      </w:r>
      <w:proofErr w:type="spellEnd"/>
      <w:r w:rsidRPr="00B5386C">
        <w:rPr>
          <w:szCs w:val="20"/>
        </w:rPr>
        <w:t xml:space="preserve"> and Muhammad, 2015). In terms of the quality of education, </w:t>
      </w:r>
      <w:proofErr w:type="spellStart"/>
      <w:r w:rsidRPr="00B5386C">
        <w:rPr>
          <w:szCs w:val="20"/>
        </w:rPr>
        <w:t>pesantren</w:t>
      </w:r>
      <w:proofErr w:type="spellEnd"/>
      <w:r w:rsidRPr="00B5386C">
        <w:rPr>
          <w:szCs w:val="20"/>
        </w:rPr>
        <w:t xml:space="preserve"> cannot be separated from the leadership role of the </w:t>
      </w:r>
      <w:proofErr w:type="spellStart"/>
      <w:proofErr w:type="gramStart"/>
      <w:r w:rsidRPr="00B5386C">
        <w:rPr>
          <w:szCs w:val="20"/>
        </w:rPr>
        <w:t>kyai</w:t>
      </w:r>
      <w:proofErr w:type="spellEnd"/>
      <w:r w:rsidRPr="00B5386C">
        <w:rPr>
          <w:szCs w:val="20"/>
        </w:rPr>
        <w:t>,</w:t>
      </w:r>
      <w:proofErr w:type="gramEnd"/>
      <w:r w:rsidRPr="00B5386C">
        <w:rPr>
          <w:szCs w:val="20"/>
        </w:rPr>
        <w:t xml:space="preserve"> the quality of the </w:t>
      </w:r>
      <w:proofErr w:type="spellStart"/>
      <w:r w:rsidRPr="00B5386C">
        <w:rPr>
          <w:szCs w:val="20"/>
        </w:rPr>
        <w:t>kyai's</w:t>
      </w:r>
      <w:proofErr w:type="spellEnd"/>
      <w:r w:rsidRPr="00B5386C">
        <w:rPr>
          <w:szCs w:val="20"/>
        </w:rPr>
        <w:t xml:space="preserve"> leadership is a measure of the success of the </w:t>
      </w:r>
      <w:proofErr w:type="spellStart"/>
      <w:r w:rsidRPr="00B5386C">
        <w:rPr>
          <w:szCs w:val="20"/>
        </w:rPr>
        <w:t>pesantren</w:t>
      </w:r>
      <w:proofErr w:type="spellEnd"/>
      <w:r w:rsidRPr="00B5386C">
        <w:rPr>
          <w:szCs w:val="20"/>
        </w:rPr>
        <w:t xml:space="preserve"> in maintaining the quality of education (</w:t>
      </w:r>
      <w:proofErr w:type="spellStart"/>
      <w:r w:rsidRPr="00B5386C">
        <w:rPr>
          <w:szCs w:val="20"/>
        </w:rPr>
        <w:t>Suhendar</w:t>
      </w:r>
      <w:proofErr w:type="spellEnd"/>
      <w:r w:rsidRPr="00B5386C">
        <w:rPr>
          <w:szCs w:val="20"/>
        </w:rPr>
        <w:t xml:space="preserve">, </w:t>
      </w:r>
      <w:proofErr w:type="spellStart"/>
      <w:r w:rsidRPr="00B5386C">
        <w:rPr>
          <w:szCs w:val="20"/>
        </w:rPr>
        <w:t>Soejarwo</w:t>
      </w:r>
      <w:proofErr w:type="spellEnd"/>
      <w:r w:rsidRPr="00B5386C">
        <w:rPr>
          <w:szCs w:val="20"/>
        </w:rPr>
        <w:t xml:space="preserve"> and </w:t>
      </w:r>
      <w:proofErr w:type="spellStart"/>
      <w:r w:rsidRPr="00B5386C">
        <w:rPr>
          <w:szCs w:val="20"/>
        </w:rPr>
        <w:t>Basuki</w:t>
      </w:r>
      <w:proofErr w:type="spellEnd"/>
      <w:r w:rsidRPr="00B5386C">
        <w:rPr>
          <w:szCs w:val="20"/>
        </w:rPr>
        <w:t xml:space="preserve">, 2017). </w:t>
      </w:r>
      <w:proofErr w:type="spellStart"/>
      <w:r w:rsidRPr="00B5386C">
        <w:rPr>
          <w:szCs w:val="20"/>
        </w:rPr>
        <w:t>Assilahi</w:t>
      </w:r>
      <w:proofErr w:type="spellEnd"/>
      <w:r w:rsidRPr="00B5386C">
        <w:rPr>
          <w:szCs w:val="20"/>
        </w:rPr>
        <w:t xml:space="preserve">, </w:t>
      </w:r>
      <w:proofErr w:type="spellStart"/>
      <w:r w:rsidRPr="00B5386C">
        <w:rPr>
          <w:szCs w:val="20"/>
        </w:rPr>
        <w:t>Sunaryo</w:t>
      </w:r>
      <w:proofErr w:type="spellEnd"/>
      <w:r w:rsidRPr="00B5386C">
        <w:rPr>
          <w:szCs w:val="20"/>
        </w:rPr>
        <w:t xml:space="preserve"> and </w:t>
      </w:r>
      <w:proofErr w:type="spellStart"/>
      <w:r w:rsidRPr="00B5386C">
        <w:rPr>
          <w:szCs w:val="20"/>
        </w:rPr>
        <w:t>Khoirul</w:t>
      </w:r>
      <w:proofErr w:type="spellEnd"/>
      <w:r w:rsidRPr="00B5386C">
        <w:rPr>
          <w:szCs w:val="20"/>
        </w:rPr>
        <w:t xml:space="preserve"> (2018) that the leadership of the </w:t>
      </w:r>
      <w:proofErr w:type="spellStart"/>
      <w:r w:rsidRPr="00B5386C">
        <w:rPr>
          <w:szCs w:val="20"/>
        </w:rPr>
        <w:t>kyai</w:t>
      </w:r>
      <w:proofErr w:type="spellEnd"/>
      <w:r w:rsidRPr="00B5386C">
        <w:rPr>
          <w:szCs w:val="20"/>
        </w:rPr>
        <w:t xml:space="preserve"> in the </w:t>
      </w:r>
      <w:proofErr w:type="spellStart"/>
      <w:r w:rsidRPr="00B5386C">
        <w:rPr>
          <w:szCs w:val="20"/>
        </w:rPr>
        <w:t>pesantren</w:t>
      </w:r>
      <w:proofErr w:type="spellEnd"/>
      <w:r w:rsidRPr="00B5386C">
        <w:rPr>
          <w:szCs w:val="20"/>
        </w:rPr>
        <w:t xml:space="preserve"> </w:t>
      </w:r>
      <w:proofErr w:type="gramStart"/>
      <w:r w:rsidRPr="00B5386C">
        <w:rPr>
          <w:szCs w:val="20"/>
        </w:rPr>
        <w:t>is related</w:t>
      </w:r>
      <w:proofErr w:type="gramEnd"/>
      <w:r w:rsidRPr="00B5386C">
        <w:rPr>
          <w:szCs w:val="20"/>
        </w:rPr>
        <w:t xml:space="preserve"> to the </w:t>
      </w:r>
      <w:proofErr w:type="spellStart"/>
      <w:r w:rsidRPr="00B5386C">
        <w:rPr>
          <w:szCs w:val="20"/>
        </w:rPr>
        <w:t>kyai's</w:t>
      </w:r>
      <w:proofErr w:type="spellEnd"/>
      <w:r w:rsidRPr="00B5386C">
        <w:rPr>
          <w:szCs w:val="20"/>
        </w:rPr>
        <w:t xml:space="preserve"> way of influencing, inspiring and enabling teachers to work extra with a heart. </w:t>
      </w:r>
      <w:proofErr w:type="spellStart"/>
      <w:r w:rsidRPr="00B5386C">
        <w:rPr>
          <w:szCs w:val="20"/>
        </w:rPr>
        <w:t>Bashori</w:t>
      </w:r>
      <w:proofErr w:type="spellEnd"/>
      <w:r w:rsidRPr="00B5386C">
        <w:rPr>
          <w:szCs w:val="20"/>
        </w:rPr>
        <w:t xml:space="preserve"> (2019) </w:t>
      </w:r>
      <w:proofErr w:type="spellStart"/>
      <w:r w:rsidRPr="00B5386C">
        <w:rPr>
          <w:szCs w:val="20"/>
        </w:rPr>
        <w:t>kyai's</w:t>
      </w:r>
      <w:proofErr w:type="spellEnd"/>
      <w:r w:rsidRPr="00B5386C">
        <w:rPr>
          <w:szCs w:val="20"/>
        </w:rPr>
        <w:t xml:space="preserve"> transformational leadership in a </w:t>
      </w:r>
      <w:proofErr w:type="spellStart"/>
      <w:r w:rsidRPr="00B5386C">
        <w:rPr>
          <w:szCs w:val="20"/>
        </w:rPr>
        <w:t>pesantren</w:t>
      </w:r>
      <w:proofErr w:type="spellEnd"/>
      <w:r w:rsidRPr="00B5386C">
        <w:rPr>
          <w:szCs w:val="20"/>
        </w:rPr>
        <w:t xml:space="preserve"> </w:t>
      </w:r>
      <w:proofErr w:type="gramStart"/>
      <w:r w:rsidRPr="00B5386C">
        <w:rPr>
          <w:szCs w:val="20"/>
        </w:rPr>
        <w:t>is described</w:t>
      </w:r>
      <w:proofErr w:type="gramEnd"/>
      <w:r w:rsidRPr="00B5386C">
        <w:rPr>
          <w:szCs w:val="20"/>
        </w:rPr>
        <w:t xml:space="preserve"> as a leadership style or model that can arouse or motivate members of the organization so that they can achieve optimal performance and exceed the expectations of the organization. </w:t>
      </w:r>
      <w:proofErr w:type="spellStart"/>
      <w:r w:rsidRPr="00B5386C">
        <w:rPr>
          <w:szCs w:val="20"/>
        </w:rPr>
        <w:t>Umiarso</w:t>
      </w:r>
      <w:proofErr w:type="spellEnd"/>
      <w:r w:rsidRPr="00B5386C">
        <w:rPr>
          <w:szCs w:val="20"/>
        </w:rPr>
        <w:t xml:space="preserve"> (2018) </w:t>
      </w:r>
      <w:proofErr w:type="spellStart"/>
      <w:r w:rsidRPr="00B5386C">
        <w:rPr>
          <w:szCs w:val="20"/>
        </w:rPr>
        <w:t>kyai's</w:t>
      </w:r>
      <w:proofErr w:type="spellEnd"/>
      <w:r w:rsidRPr="00B5386C">
        <w:rPr>
          <w:szCs w:val="20"/>
        </w:rPr>
        <w:t xml:space="preserve"> transformational leadership style includes idealized influence </w:t>
      </w:r>
      <w:proofErr w:type="spellStart"/>
      <w:r w:rsidRPr="00B5386C">
        <w:rPr>
          <w:szCs w:val="20"/>
        </w:rPr>
        <w:t>behavior</w:t>
      </w:r>
      <w:proofErr w:type="spellEnd"/>
      <w:r w:rsidRPr="00B5386C">
        <w:rPr>
          <w:szCs w:val="20"/>
        </w:rPr>
        <w:t xml:space="preserve">, inspirational motivation, intellectual stimulation, individual consideration and individual spiritual greatness. </w:t>
      </w:r>
      <w:proofErr w:type="spellStart"/>
      <w:r w:rsidRPr="00B5386C">
        <w:rPr>
          <w:szCs w:val="20"/>
        </w:rPr>
        <w:t>Kurniawati</w:t>
      </w:r>
      <w:proofErr w:type="spellEnd"/>
      <w:r w:rsidRPr="00B5386C">
        <w:rPr>
          <w:szCs w:val="20"/>
        </w:rPr>
        <w:t xml:space="preserve">, </w:t>
      </w:r>
      <w:proofErr w:type="spellStart"/>
      <w:r w:rsidRPr="00B5386C">
        <w:rPr>
          <w:szCs w:val="20"/>
        </w:rPr>
        <w:t>Bustanur</w:t>
      </w:r>
      <w:proofErr w:type="spellEnd"/>
      <w:r w:rsidRPr="00B5386C">
        <w:rPr>
          <w:szCs w:val="20"/>
        </w:rPr>
        <w:t xml:space="preserve"> and </w:t>
      </w:r>
      <w:proofErr w:type="spellStart"/>
      <w:r w:rsidRPr="00B5386C">
        <w:rPr>
          <w:szCs w:val="20"/>
        </w:rPr>
        <w:t>Mailani</w:t>
      </w:r>
      <w:proofErr w:type="spellEnd"/>
      <w:r w:rsidRPr="00B5386C">
        <w:rPr>
          <w:szCs w:val="20"/>
        </w:rPr>
        <w:t xml:space="preserve"> (2019), </w:t>
      </w:r>
      <w:proofErr w:type="spellStart"/>
      <w:r w:rsidRPr="00B5386C">
        <w:rPr>
          <w:szCs w:val="20"/>
        </w:rPr>
        <w:t>Alzoraki</w:t>
      </w:r>
      <w:proofErr w:type="spellEnd"/>
      <w:r w:rsidRPr="00B5386C">
        <w:rPr>
          <w:szCs w:val="20"/>
        </w:rPr>
        <w:t xml:space="preserve">, </w:t>
      </w:r>
      <w:proofErr w:type="spellStart"/>
      <w:r w:rsidRPr="00B5386C">
        <w:rPr>
          <w:szCs w:val="20"/>
        </w:rPr>
        <w:t>Rahman</w:t>
      </w:r>
      <w:proofErr w:type="spellEnd"/>
      <w:r w:rsidRPr="00B5386C">
        <w:rPr>
          <w:szCs w:val="20"/>
        </w:rPr>
        <w:t xml:space="preserve"> and </w:t>
      </w:r>
      <w:proofErr w:type="spellStart"/>
      <w:r w:rsidRPr="00B5386C">
        <w:rPr>
          <w:szCs w:val="20"/>
        </w:rPr>
        <w:t>Mutholib</w:t>
      </w:r>
      <w:proofErr w:type="spellEnd"/>
      <w:r w:rsidRPr="00B5386C">
        <w:rPr>
          <w:szCs w:val="20"/>
        </w:rPr>
        <w:t xml:space="preserve"> (2020), </w:t>
      </w:r>
      <w:proofErr w:type="spellStart"/>
      <w:r w:rsidRPr="00B5386C">
        <w:rPr>
          <w:szCs w:val="20"/>
        </w:rPr>
        <w:t>Yeni</w:t>
      </w:r>
      <w:proofErr w:type="spellEnd"/>
      <w:r w:rsidRPr="00B5386C">
        <w:rPr>
          <w:szCs w:val="20"/>
        </w:rPr>
        <w:t xml:space="preserve"> and </w:t>
      </w:r>
      <w:proofErr w:type="spellStart"/>
      <w:r w:rsidRPr="00B5386C">
        <w:rPr>
          <w:szCs w:val="20"/>
        </w:rPr>
        <w:t>Wote</w:t>
      </w:r>
      <w:proofErr w:type="spellEnd"/>
      <w:r w:rsidRPr="00B5386C">
        <w:rPr>
          <w:szCs w:val="20"/>
        </w:rPr>
        <w:t xml:space="preserve"> (2019), Lestari (2018) and </w:t>
      </w:r>
      <w:proofErr w:type="spellStart"/>
      <w:r w:rsidRPr="00B5386C">
        <w:rPr>
          <w:szCs w:val="20"/>
        </w:rPr>
        <w:t>Cahyani</w:t>
      </w:r>
      <w:proofErr w:type="spellEnd"/>
      <w:r w:rsidRPr="00B5386C">
        <w:rPr>
          <w:szCs w:val="20"/>
        </w:rPr>
        <w:t xml:space="preserve"> (2018) stated that the principal's transformational leadership affects teacher performance.</w:t>
      </w:r>
    </w:p>
    <w:p w:rsidR="00D2348D" w:rsidRDefault="00D2348D" w:rsidP="00D2348D">
      <w:pPr>
        <w:pStyle w:val="IJASEITParagraph"/>
        <w:tabs>
          <w:tab w:val="left" w:pos="284"/>
        </w:tabs>
        <w:ind w:firstLine="0"/>
        <w:rPr>
          <w:i/>
          <w:szCs w:val="20"/>
        </w:rPr>
      </w:pPr>
      <w:r>
        <w:rPr>
          <w:i/>
          <w:szCs w:val="20"/>
        </w:rPr>
        <w:t>C.</w:t>
      </w:r>
      <w:r>
        <w:rPr>
          <w:i/>
          <w:szCs w:val="20"/>
        </w:rPr>
        <w:tab/>
        <w:t>Compensation</w:t>
      </w:r>
    </w:p>
    <w:p w:rsidR="00D2348D" w:rsidRPr="00D2348D" w:rsidRDefault="00DD4E13" w:rsidP="00D2348D">
      <w:pPr>
        <w:pStyle w:val="IJASEITParagraph"/>
        <w:tabs>
          <w:tab w:val="left" w:pos="284"/>
        </w:tabs>
        <w:ind w:firstLine="0"/>
        <w:rPr>
          <w:i/>
        </w:rPr>
      </w:pPr>
      <w:r>
        <w:rPr>
          <w:szCs w:val="20"/>
        </w:rPr>
        <w:tab/>
      </w:r>
      <w:r w:rsidR="00D2348D" w:rsidRPr="00B5386C">
        <w:rPr>
          <w:szCs w:val="20"/>
        </w:rPr>
        <w:t xml:space="preserve">Compensation is important for </w:t>
      </w:r>
      <w:proofErr w:type="gramStart"/>
      <w:r w:rsidR="00D2348D" w:rsidRPr="00B5386C">
        <w:rPr>
          <w:szCs w:val="20"/>
        </w:rPr>
        <w:t>teachers,</w:t>
      </w:r>
      <w:proofErr w:type="gramEnd"/>
      <w:r w:rsidR="00D2348D" w:rsidRPr="00B5386C">
        <w:rPr>
          <w:szCs w:val="20"/>
        </w:rPr>
        <w:t xml:space="preserve"> this is because compensation is a source of income for them and their families and has an impact on the psychological condition of teachers in carrying out their duties as educators (</w:t>
      </w:r>
      <w:proofErr w:type="spellStart"/>
      <w:r w:rsidR="00D2348D" w:rsidRPr="00B5386C">
        <w:rPr>
          <w:szCs w:val="20"/>
        </w:rPr>
        <w:t>Pitri</w:t>
      </w:r>
      <w:proofErr w:type="spellEnd"/>
      <w:r w:rsidR="00D2348D" w:rsidRPr="00B5386C">
        <w:rPr>
          <w:szCs w:val="20"/>
        </w:rPr>
        <w:t xml:space="preserve">, 2017). </w:t>
      </w:r>
      <w:proofErr w:type="gramStart"/>
      <w:r w:rsidR="00D2348D" w:rsidRPr="00B5386C">
        <w:rPr>
          <w:szCs w:val="20"/>
        </w:rPr>
        <w:t>Basically compensation</w:t>
      </w:r>
      <w:proofErr w:type="gramEnd"/>
      <w:r w:rsidR="00D2348D" w:rsidRPr="00B5386C">
        <w:rPr>
          <w:szCs w:val="20"/>
        </w:rPr>
        <w:t xml:space="preserve"> can affect teacher performance (</w:t>
      </w:r>
      <w:proofErr w:type="spellStart"/>
      <w:r w:rsidR="00D2348D" w:rsidRPr="00B5386C">
        <w:rPr>
          <w:szCs w:val="20"/>
        </w:rPr>
        <w:t>Aprijon</w:t>
      </w:r>
      <w:proofErr w:type="spellEnd"/>
      <w:r w:rsidR="00D2348D" w:rsidRPr="00B5386C">
        <w:rPr>
          <w:szCs w:val="20"/>
        </w:rPr>
        <w:t xml:space="preserve">, 2014). One of the factors that </w:t>
      </w:r>
      <w:proofErr w:type="gramStart"/>
      <w:r w:rsidR="00D2348D" w:rsidRPr="00B5386C">
        <w:rPr>
          <w:szCs w:val="20"/>
        </w:rPr>
        <w:t>makes</w:t>
      </w:r>
      <w:proofErr w:type="gramEnd"/>
      <w:r w:rsidR="00D2348D" w:rsidRPr="00B5386C">
        <w:rPr>
          <w:szCs w:val="20"/>
        </w:rPr>
        <w:t xml:space="preserve"> teachers </w:t>
      </w:r>
      <w:r w:rsidR="00D2348D" w:rsidRPr="00B5386C">
        <w:rPr>
          <w:szCs w:val="20"/>
        </w:rPr>
        <w:lastRenderedPageBreak/>
        <w:t>active in carrying out their duties professionally is by providing compensation in accordance with their expectations (</w:t>
      </w:r>
      <w:proofErr w:type="spellStart"/>
      <w:r w:rsidR="00D2348D" w:rsidRPr="00B5386C">
        <w:rPr>
          <w:szCs w:val="20"/>
        </w:rPr>
        <w:t>Widyati</w:t>
      </w:r>
      <w:proofErr w:type="spellEnd"/>
      <w:r w:rsidR="00D2348D" w:rsidRPr="00B5386C">
        <w:rPr>
          <w:szCs w:val="20"/>
        </w:rPr>
        <w:t xml:space="preserve">, 2019). Compensation has an effect on teacher performance. </w:t>
      </w:r>
      <w:proofErr w:type="gramStart"/>
      <w:r w:rsidR="00D2348D" w:rsidRPr="00B5386C">
        <w:rPr>
          <w:szCs w:val="20"/>
        </w:rPr>
        <w:t xml:space="preserve">Based on research from </w:t>
      </w:r>
      <w:proofErr w:type="spellStart"/>
      <w:r w:rsidR="00D2348D" w:rsidRPr="00B5386C">
        <w:rPr>
          <w:szCs w:val="20"/>
        </w:rPr>
        <w:t>Aisyah</w:t>
      </w:r>
      <w:proofErr w:type="spellEnd"/>
      <w:r w:rsidR="00D2348D" w:rsidRPr="00B5386C">
        <w:rPr>
          <w:szCs w:val="20"/>
        </w:rPr>
        <w:t xml:space="preserve">, </w:t>
      </w:r>
      <w:proofErr w:type="spellStart"/>
      <w:r w:rsidR="00D2348D" w:rsidRPr="00B5386C">
        <w:rPr>
          <w:szCs w:val="20"/>
        </w:rPr>
        <w:t>Sarmidin</w:t>
      </w:r>
      <w:proofErr w:type="spellEnd"/>
      <w:r w:rsidR="00D2348D" w:rsidRPr="00B5386C">
        <w:rPr>
          <w:szCs w:val="20"/>
        </w:rPr>
        <w:t xml:space="preserve"> and </w:t>
      </w:r>
      <w:proofErr w:type="spellStart"/>
      <w:r w:rsidR="00D2348D" w:rsidRPr="00B5386C">
        <w:rPr>
          <w:szCs w:val="20"/>
        </w:rPr>
        <w:t>Andrizal</w:t>
      </w:r>
      <w:proofErr w:type="spellEnd"/>
      <w:r w:rsidR="00D2348D" w:rsidRPr="00B5386C">
        <w:rPr>
          <w:szCs w:val="20"/>
        </w:rPr>
        <w:t xml:space="preserve"> (2020).</w:t>
      </w:r>
      <w:proofErr w:type="gramEnd"/>
      <w:r w:rsidR="00D2348D" w:rsidRPr="00B5386C">
        <w:rPr>
          <w:szCs w:val="20"/>
        </w:rPr>
        <w:t xml:space="preserve"> </w:t>
      </w:r>
      <w:proofErr w:type="spellStart"/>
      <w:r w:rsidR="00D2348D" w:rsidRPr="00B5386C">
        <w:rPr>
          <w:szCs w:val="20"/>
        </w:rPr>
        <w:t>Hasibuan</w:t>
      </w:r>
      <w:proofErr w:type="spellEnd"/>
      <w:r w:rsidR="00D2348D" w:rsidRPr="00B5386C">
        <w:rPr>
          <w:szCs w:val="20"/>
        </w:rPr>
        <w:t xml:space="preserve"> (2010: 127) argues that the factors that influence the amount of compensation are the supply and demand for </w:t>
      </w:r>
      <w:proofErr w:type="spellStart"/>
      <w:r w:rsidR="00D2348D" w:rsidRPr="00B5386C">
        <w:rPr>
          <w:szCs w:val="20"/>
        </w:rPr>
        <w:t>labor</w:t>
      </w:r>
      <w:proofErr w:type="spellEnd"/>
      <w:r w:rsidR="00D2348D" w:rsidRPr="00B5386C">
        <w:rPr>
          <w:szCs w:val="20"/>
        </w:rPr>
        <w:t xml:space="preserve">, the ability and willingness of companies, </w:t>
      </w:r>
      <w:proofErr w:type="spellStart"/>
      <w:r w:rsidR="00D2348D" w:rsidRPr="00B5386C">
        <w:rPr>
          <w:szCs w:val="20"/>
        </w:rPr>
        <w:t>labor</w:t>
      </w:r>
      <w:proofErr w:type="spellEnd"/>
      <w:r w:rsidR="00D2348D" w:rsidRPr="00B5386C">
        <w:rPr>
          <w:szCs w:val="20"/>
        </w:rPr>
        <w:t xml:space="preserve"> unions or employee organizations, employee work productivity, the government with its laws and presidential decrees, the cost of living or costs. </w:t>
      </w:r>
      <w:proofErr w:type="gramStart"/>
      <w:r w:rsidR="00D2348D" w:rsidRPr="00B5386C">
        <w:rPr>
          <w:szCs w:val="20"/>
        </w:rPr>
        <w:t>of</w:t>
      </w:r>
      <w:proofErr w:type="gramEnd"/>
      <w:r w:rsidR="00D2348D" w:rsidRPr="00B5386C">
        <w:rPr>
          <w:szCs w:val="20"/>
        </w:rPr>
        <w:t xml:space="preserve"> living, employee positions, employee education and experience, national economic conditions, and the type and nature of work. In measuring compensation, </w:t>
      </w:r>
      <w:proofErr w:type="spellStart"/>
      <w:r w:rsidR="00D2348D" w:rsidRPr="00B5386C">
        <w:rPr>
          <w:szCs w:val="20"/>
        </w:rPr>
        <w:t>Rivai</w:t>
      </w:r>
      <w:proofErr w:type="spellEnd"/>
      <w:r w:rsidR="00D2348D" w:rsidRPr="00B5386C">
        <w:rPr>
          <w:szCs w:val="20"/>
        </w:rPr>
        <w:t xml:space="preserve"> (2011: 357) expresses his opinion on compensation indicators that can measure employee expectations, including: a) </w:t>
      </w:r>
      <w:proofErr w:type="gramStart"/>
      <w:r w:rsidR="00D2348D" w:rsidRPr="00B5386C">
        <w:rPr>
          <w:szCs w:val="20"/>
        </w:rPr>
        <w:t>Direct</w:t>
      </w:r>
      <w:proofErr w:type="gramEnd"/>
      <w:r w:rsidR="00D2348D" w:rsidRPr="00B5386C">
        <w:rPr>
          <w:szCs w:val="20"/>
        </w:rPr>
        <w:t xml:space="preserve"> financial compensation, which consists of salaries, bonuses and incentives. b) Indirect compensation is additional compensation provided based on company policy to all employees in an effort to improve the welfare of employees consisting of facilities such as insurance, benefits, pension, and others. Research results with the same discussion show that partially compensation affects the performance of </w:t>
      </w:r>
      <w:proofErr w:type="spellStart"/>
      <w:r w:rsidR="00D2348D" w:rsidRPr="00B5386C">
        <w:rPr>
          <w:szCs w:val="20"/>
        </w:rPr>
        <w:t>Wekesa</w:t>
      </w:r>
      <w:proofErr w:type="spellEnd"/>
      <w:r w:rsidR="00D2348D" w:rsidRPr="00B5386C">
        <w:rPr>
          <w:szCs w:val="20"/>
        </w:rPr>
        <w:t xml:space="preserve"> and </w:t>
      </w:r>
      <w:proofErr w:type="spellStart"/>
      <w:r w:rsidR="00D2348D" w:rsidRPr="00B5386C">
        <w:rPr>
          <w:szCs w:val="20"/>
        </w:rPr>
        <w:t>Nyaroo</w:t>
      </w:r>
      <w:proofErr w:type="spellEnd"/>
      <w:r w:rsidR="00D2348D" w:rsidRPr="00B5386C">
        <w:rPr>
          <w:szCs w:val="20"/>
        </w:rPr>
        <w:t xml:space="preserve"> MA (2015), </w:t>
      </w:r>
      <w:proofErr w:type="spellStart"/>
      <w:r w:rsidR="00D2348D" w:rsidRPr="00B5386C">
        <w:rPr>
          <w:szCs w:val="20"/>
        </w:rPr>
        <w:t>Ekawati</w:t>
      </w:r>
      <w:proofErr w:type="spellEnd"/>
      <w:r w:rsidR="00D2348D" w:rsidRPr="00B5386C">
        <w:rPr>
          <w:szCs w:val="20"/>
        </w:rPr>
        <w:t xml:space="preserve"> (2018) and </w:t>
      </w:r>
      <w:proofErr w:type="spellStart"/>
      <w:r w:rsidR="00D2348D" w:rsidRPr="00B5386C">
        <w:rPr>
          <w:szCs w:val="20"/>
        </w:rPr>
        <w:t>Nursakinah</w:t>
      </w:r>
      <w:proofErr w:type="spellEnd"/>
      <w:r w:rsidR="00D2348D" w:rsidRPr="00B5386C">
        <w:rPr>
          <w:szCs w:val="20"/>
        </w:rPr>
        <w:t xml:space="preserve"> (2019).</w:t>
      </w:r>
    </w:p>
    <w:p w:rsidR="008E5996" w:rsidRPr="00BC2AB8" w:rsidRDefault="00D2348D" w:rsidP="004E452A">
      <w:pPr>
        <w:pStyle w:val="IJASEITHeading1"/>
        <w:rPr>
          <w:b/>
        </w:rPr>
      </w:pPr>
      <w:r>
        <w:rPr>
          <w:b/>
        </w:rPr>
        <w:t>RESEARCH METHODOLOGY</w:t>
      </w:r>
    </w:p>
    <w:p w:rsidR="00D2348D" w:rsidRDefault="00D2348D" w:rsidP="006D44C3">
      <w:pPr>
        <w:ind w:firstLine="284"/>
        <w:jc w:val="both"/>
        <w:rPr>
          <w:sz w:val="20"/>
          <w:szCs w:val="20"/>
        </w:rPr>
      </w:pPr>
      <w:r w:rsidRPr="00B5386C">
        <w:rPr>
          <w:sz w:val="20"/>
          <w:szCs w:val="20"/>
        </w:rPr>
        <w:t>This t</w:t>
      </w:r>
      <w:bookmarkStart w:id="0" w:name="_GoBack"/>
      <w:bookmarkEnd w:id="0"/>
      <w:r w:rsidRPr="00B5386C">
        <w:rPr>
          <w:sz w:val="20"/>
          <w:szCs w:val="20"/>
        </w:rPr>
        <w:t xml:space="preserve">ype of research used in this research is quantitative research. The quantitative research method is one type of research whose specifications are systematic, </w:t>
      </w:r>
      <w:proofErr w:type="gramStart"/>
      <w:r w:rsidRPr="00B5386C">
        <w:rPr>
          <w:sz w:val="20"/>
          <w:szCs w:val="20"/>
        </w:rPr>
        <w:t>well-planned</w:t>
      </w:r>
      <w:proofErr w:type="gramEnd"/>
      <w:r w:rsidRPr="00B5386C">
        <w:rPr>
          <w:sz w:val="20"/>
          <w:szCs w:val="20"/>
        </w:rPr>
        <w:t xml:space="preserve"> and clearly structured from the start to the making of the research design. In this study, data collection techniques </w:t>
      </w:r>
      <w:proofErr w:type="gramStart"/>
      <w:r w:rsidRPr="00B5386C">
        <w:rPr>
          <w:sz w:val="20"/>
          <w:szCs w:val="20"/>
        </w:rPr>
        <w:t>were used</w:t>
      </w:r>
      <w:proofErr w:type="gramEnd"/>
      <w:r w:rsidRPr="00B5386C">
        <w:rPr>
          <w:sz w:val="20"/>
          <w:szCs w:val="20"/>
        </w:rPr>
        <w:t xml:space="preserve"> by distributing questionnaires. This technique is a technique to obtain respondents' answers to each question arranged according to the variables studied, the results of which are a source of quantitative data for research according to the formulation in the study. In this study, an analysis of the effect of transformational leadership and compensation on performance of teachers at the </w:t>
      </w:r>
      <w:proofErr w:type="spellStart"/>
      <w:r w:rsidRPr="00B5386C">
        <w:rPr>
          <w:sz w:val="20"/>
          <w:szCs w:val="20"/>
        </w:rPr>
        <w:t>Mafazah</w:t>
      </w:r>
      <w:proofErr w:type="spellEnd"/>
      <w:r w:rsidRPr="00B5386C">
        <w:rPr>
          <w:sz w:val="20"/>
          <w:szCs w:val="20"/>
        </w:rPr>
        <w:t xml:space="preserve"> Modern Islamic Boarding School </w:t>
      </w:r>
      <w:proofErr w:type="gramStart"/>
      <w:r w:rsidRPr="00B5386C">
        <w:rPr>
          <w:sz w:val="20"/>
          <w:szCs w:val="20"/>
        </w:rPr>
        <w:t xml:space="preserve">will be </w:t>
      </w:r>
      <w:proofErr w:type="spellStart"/>
      <w:r w:rsidRPr="00B5386C">
        <w:rPr>
          <w:sz w:val="20"/>
          <w:szCs w:val="20"/>
        </w:rPr>
        <w:t>analyzed</w:t>
      </w:r>
      <w:proofErr w:type="spellEnd"/>
      <w:proofErr w:type="gramEnd"/>
      <w:r w:rsidRPr="00B5386C">
        <w:rPr>
          <w:sz w:val="20"/>
          <w:szCs w:val="20"/>
        </w:rPr>
        <w:t xml:space="preserve"> with a frame of mind that describes the relationship between variables as below:</w:t>
      </w:r>
    </w:p>
    <w:p w:rsidR="00894E91" w:rsidRDefault="00894E91" w:rsidP="00D2348D">
      <w:pPr>
        <w:ind w:firstLine="720"/>
        <w:jc w:val="both"/>
        <w:rPr>
          <w:sz w:val="20"/>
          <w:szCs w:val="20"/>
        </w:rPr>
      </w:pPr>
      <w:r w:rsidRPr="00B5386C">
        <w:rPr>
          <w:noProof/>
          <w:sz w:val="20"/>
          <w:szCs w:val="20"/>
        </w:rPr>
        <mc:AlternateContent>
          <mc:Choice Requires="wpg">
            <w:drawing>
              <wp:anchor distT="0" distB="0" distL="114300" distR="114300" simplePos="0" relativeHeight="251659264" behindDoc="0" locked="0" layoutInCell="1" allowOverlap="1" wp14:anchorId="5EC9CF9A" wp14:editId="7F2E3948">
                <wp:simplePos x="0" y="0"/>
                <wp:positionH relativeFrom="column">
                  <wp:posOffset>249555</wp:posOffset>
                </wp:positionH>
                <wp:positionV relativeFrom="paragraph">
                  <wp:posOffset>136525</wp:posOffset>
                </wp:positionV>
                <wp:extent cx="2673985" cy="882015"/>
                <wp:effectExtent l="0" t="0" r="12065"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3985" cy="882015"/>
                          <a:chOff x="0" y="0"/>
                          <a:chExt cx="4373217" cy="1105122"/>
                        </a:xfrm>
                      </wpg:grpSpPr>
                      <wps:wsp>
                        <wps:cNvPr id="307" name="Text Box 2"/>
                        <wps:cNvSpPr txBox="1">
                          <a:spLocks noChangeArrowheads="1"/>
                        </wps:cNvSpPr>
                        <wps:spPr bwMode="auto">
                          <a:xfrm>
                            <a:off x="0" y="0"/>
                            <a:ext cx="1995776" cy="528640"/>
                          </a:xfrm>
                          <a:prstGeom prst="rect">
                            <a:avLst/>
                          </a:prstGeom>
                          <a:solidFill>
                            <a:srgbClr val="FFFFFF"/>
                          </a:solidFill>
                          <a:ln w="9525">
                            <a:solidFill>
                              <a:srgbClr val="000000"/>
                            </a:solidFill>
                            <a:miter lim="800000"/>
                            <a:headEnd/>
                            <a:tailEnd/>
                          </a:ln>
                        </wps:spPr>
                        <wps:txbx>
                          <w:txbxContent>
                            <w:p w:rsidR="00D2348D" w:rsidRPr="00DA2D13" w:rsidRDefault="00D2348D" w:rsidP="00D2348D">
                              <w:pPr>
                                <w:jc w:val="center"/>
                                <w:rPr>
                                  <w:b/>
                                </w:rPr>
                              </w:pPr>
                              <w:r w:rsidRPr="00DD4E13">
                                <w:rPr>
                                  <w:b/>
                                  <w:sz w:val="18"/>
                                  <w:szCs w:val="18"/>
                                </w:rPr>
                                <w:t>Transformational Leadership</w:t>
                              </w:r>
                              <w:r w:rsidRPr="00DA2D13">
                                <w:rPr>
                                  <w:b/>
                                </w:rPr>
                                <w:t xml:space="preserve"> (X</w:t>
                              </w:r>
                              <w:r w:rsidRPr="00DA2D13">
                                <w:rPr>
                                  <w:b/>
                                  <w:vertAlign w:val="subscript"/>
                                </w:rPr>
                                <w:t>1</w:t>
                              </w:r>
                              <w:r w:rsidRPr="00DA2D13">
                                <w:rPr>
                                  <w:b/>
                                </w:rPr>
                                <w:t>)</w:t>
                              </w:r>
                            </w:p>
                          </w:txbxContent>
                        </wps:txbx>
                        <wps:bodyPr rot="0" vert="horz" wrap="square" lIns="91440" tIns="45720" rIns="91440" bIns="45720" anchor="t" anchorCtr="0">
                          <a:noAutofit/>
                        </wps:bodyPr>
                      </wps:wsp>
                      <wps:wsp>
                        <wps:cNvPr id="18" name="Text Box 2"/>
                        <wps:cNvSpPr txBox="1">
                          <a:spLocks noChangeArrowheads="1"/>
                        </wps:cNvSpPr>
                        <wps:spPr bwMode="auto">
                          <a:xfrm>
                            <a:off x="23853" y="607049"/>
                            <a:ext cx="1995778" cy="498073"/>
                          </a:xfrm>
                          <a:prstGeom prst="rect">
                            <a:avLst/>
                          </a:prstGeom>
                          <a:solidFill>
                            <a:srgbClr val="FFFFFF"/>
                          </a:solidFill>
                          <a:ln w="9525">
                            <a:solidFill>
                              <a:srgbClr val="000000"/>
                            </a:solidFill>
                            <a:miter lim="800000"/>
                            <a:headEnd/>
                            <a:tailEnd/>
                          </a:ln>
                        </wps:spPr>
                        <wps:txbx>
                          <w:txbxContent>
                            <w:p w:rsidR="00D2348D" w:rsidRPr="00DD4E13" w:rsidRDefault="00D2348D" w:rsidP="00D2348D">
                              <w:pPr>
                                <w:jc w:val="center"/>
                                <w:rPr>
                                  <w:b/>
                                  <w:sz w:val="18"/>
                                  <w:szCs w:val="18"/>
                                </w:rPr>
                              </w:pPr>
                              <w:proofErr w:type="spellStart"/>
                              <w:r w:rsidRPr="00DD4E13">
                                <w:rPr>
                                  <w:b/>
                                  <w:sz w:val="18"/>
                                  <w:szCs w:val="18"/>
                                </w:rPr>
                                <w:t>Compentation</w:t>
                              </w:r>
                              <w:proofErr w:type="spellEnd"/>
                              <w:r w:rsidRPr="00DD4E13">
                                <w:rPr>
                                  <w:b/>
                                  <w:sz w:val="18"/>
                                  <w:szCs w:val="18"/>
                                </w:rPr>
                                <w:t xml:space="preserve"> (X</w:t>
                              </w:r>
                              <w:r w:rsidRPr="00DD4E13">
                                <w:rPr>
                                  <w:b/>
                                  <w:sz w:val="18"/>
                                  <w:szCs w:val="18"/>
                                  <w:vertAlign w:val="subscript"/>
                                </w:rPr>
                                <w:t>2</w:t>
                              </w:r>
                              <w:r w:rsidRPr="00DD4E13">
                                <w:rPr>
                                  <w:b/>
                                  <w:sz w:val="18"/>
                                  <w:szCs w:val="18"/>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2377441" y="381447"/>
                            <a:ext cx="1995776" cy="362400"/>
                          </a:xfrm>
                          <a:prstGeom prst="rect">
                            <a:avLst/>
                          </a:prstGeom>
                          <a:solidFill>
                            <a:srgbClr val="FFFFFF"/>
                          </a:solidFill>
                          <a:ln w="9525">
                            <a:solidFill>
                              <a:srgbClr val="000000"/>
                            </a:solidFill>
                            <a:miter lim="800000"/>
                            <a:headEnd/>
                            <a:tailEnd/>
                          </a:ln>
                        </wps:spPr>
                        <wps:txbx>
                          <w:txbxContent>
                            <w:p w:rsidR="00D2348D" w:rsidRPr="00DA2D13" w:rsidRDefault="00D2348D" w:rsidP="00D2348D">
                              <w:pPr>
                                <w:jc w:val="center"/>
                                <w:rPr>
                                  <w:b/>
                                </w:rPr>
                              </w:pPr>
                              <w:r w:rsidRPr="00DD4E13">
                                <w:rPr>
                                  <w:b/>
                                  <w:sz w:val="18"/>
                                  <w:szCs w:val="18"/>
                                </w:rPr>
                                <w:t xml:space="preserve">Performance </w:t>
                              </w:r>
                              <w:r w:rsidRPr="00DA2D13">
                                <w:rPr>
                                  <w:b/>
                                </w:rPr>
                                <w:t>(Y)</w:t>
                              </w:r>
                            </w:p>
                          </w:txbxContent>
                        </wps:txbx>
                        <wps:bodyPr rot="0" vert="horz" wrap="square" lIns="91440" tIns="45720" rIns="91440" bIns="45720" anchor="t" anchorCtr="0">
                          <a:noAutofit/>
                        </wps:bodyPr>
                      </wps:wsp>
                      <wps:wsp>
                        <wps:cNvPr id="20" name="Straight Arrow Connector 20"/>
                        <wps:cNvCnPr>
                          <a:endCxn id="19" idx="1"/>
                        </wps:cNvCnPr>
                        <wps:spPr>
                          <a:xfrm>
                            <a:off x="1995776" y="222544"/>
                            <a:ext cx="381664" cy="34010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Straight Arrow Connector 21"/>
                        <wps:cNvCnPr>
                          <a:stCxn id="18" idx="3"/>
                          <a:endCxn id="19" idx="1"/>
                        </wps:cNvCnPr>
                        <wps:spPr>
                          <a:xfrm flipV="1">
                            <a:off x="2019631" y="562648"/>
                            <a:ext cx="357809" cy="293437"/>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9.65pt;margin-top:10.75pt;width:210.55pt;height:69.45pt;z-index:251659264" coordsize="43732,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">
                <v:shapetype id="_x0000_t202" coordsize="21600,21600" o:spt="202" path="m,l,21600r21600,l21600,xe">
                  <v:stroke joinstyle="miter"/>
                  <v:path gradientshapeok="t" o:connecttype="rect"/>
                </v:shapetype>
                <v:shape id="Text Box 2" o:spid="_x0000_s1027" type="#_x0000_t202" style="position:absolute;width:19957;height:5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D2348D" w:rsidRPr="00DA2D13" w:rsidRDefault="00D2348D" w:rsidP="00D2348D">
                        <w:pPr>
                          <w:jc w:val="center"/>
                          <w:rPr>
                            <w:b/>
                          </w:rPr>
                        </w:pPr>
                        <w:r w:rsidRPr="00DD4E13">
                          <w:rPr>
                            <w:b/>
                            <w:sz w:val="18"/>
                            <w:szCs w:val="18"/>
                          </w:rPr>
                          <w:t>Transformational Leadership</w:t>
                        </w:r>
                        <w:r w:rsidRPr="00DA2D13">
                          <w:rPr>
                            <w:b/>
                          </w:rPr>
                          <w:t xml:space="preserve"> (X</w:t>
                        </w:r>
                        <w:r w:rsidRPr="00DA2D13">
                          <w:rPr>
                            <w:b/>
                            <w:vertAlign w:val="subscript"/>
                          </w:rPr>
                          <w:t>1</w:t>
                        </w:r>
                        <w:r w:rsidRPr="00DA2D13">
                          <w:rPr>
                            <w:b/>
                          </w:rPr>
                          <w:t>)</w:t>
                        </w:r>
                      </w:p>
                    </w:txbxContent>
                  </v:textbox>
                </v:shape>
                <v:shape id="Text Box 2" o:spid="_x0000_s1028" type="#_x0000_t202" style="position:absolute;left:238;top:6070;width:19958;height:4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D2348D" w:rsidRPr="00DD4E13" w:rsidRDefault="00D2348D" w:rsidP="00D2348D">
                        <w:pPr>
                          <w:jc w:val="center"/>
                          <w:rPr>
                            <w:b/>
                            <w:sz w:val="18"/>
                            <w:szCs w:val="18"/>
                          </w:rPr>
                        </w:pPr>
                        <w:proofErr w:type="spellStart"/>
                        <w:r w:rsidRPr="00DD4E13">
                          <w:rPr>
                            <w:b/>
                            <w:sz w:val="18"/>
                            <w:szCs w:val="18"/>
                          </w:rPr>
                          <w:t>Compentation</w:t>
                        </w:r>
                        <w:proofErr w:type="spellEnd"/>
                        <w:r w:rsidRPr="00DD4E13">
                          <w:rPr>
                            <w:b/>
                            <w:sz w:val="18"/>
                            <w:szCs w:val="18"/>
                          </w:rPr>
                          <w:t xml:space="preserve"> (X</w:t>
                        </w:r>
                        <w:r w:rsidRPr="00DD4E13">
                          <w:rPr>
                            <w:b/>
                            <w:sz w:val="18"/>
                            <w:szCs w:val="18"/>
                            <w:vertAlign w:val="subscript"/>
                          </w:rPr>
                          <w:t>2</w:t>
                        </w:r>
                        <w:r w:rsidRPr="00DD4E13">
                          <w:rPr>
                            <w:b/>
                            <w:sz w:val="18"/>
                            <w:szCs w:val="18"/>
                          </w:rPr>
                          <w:t>)</w:t>
                        </w:r>
                      </w:p>
                    </w:txbxContent>
                  </v:textbox>
                </v:shape>
                <v:shape id="Text Box 2" o:spid="_x0000_s1029" type="#_x0000_t202" style="position:absolute;left:23774;top:3814;width:19958;height:3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2348D" w:rsidRPr="00DA2D13" w:rsidRDefault="00D2348D" w:rsidP="00D2348D">
                        <w:pPr>
                          <w:jc w:val="center"/>
                          <w:rPr>
                            <w:b/>
                          </w:rPr>
                        </w:pPr>
                        <w:r w:rsidRPr="00DD4E13">
                          <w:rPr>
                            <w:b/>
                            <w:sz w:val="18"/>
                            <w:szCs w:val="18"/>
                          </w:rPr>
                          <w:t xml:space="preserve">Performance </w:t>
                        </w:r>
                        <w:r w:rsidRPr="00DA2D13">
                          <w:rPr>
                            <w:b/>
                          </w:rPr>
                          <w:t>(Y)</w:t>
                        </w:r>
                      </w:p>
                    </w:txbxContent>
                  </v:textbox>
                </v:shape>
                <v:shapetype id="_x0000_t32" coordsize="21600,21600" o:spt="32" o:oned="t" path="m,l21600,21600e" filled="f">
                  <v:path arrowok="t" fillok="f" o:connecttype="none"/>
                  <o:lock v:ext="edit" shapetype="t"/>
                </v:shapetype>
                <v:shape id="Straight Arrow Connector 20" o:spid="_x0000_s1030" type="#_x0000_t32" style="position:absolute;left:19957;top:2225;width:3817;height:3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MntMAAAADbAAAADwAAAGRycy9kb3ducmV2LnhtbERPy4rCMBTdD/gP4QpuBk2tjEo1igg6&#10;A7PyAW4vzW1TbG5KE2v9+8lCmOXhvNfb3taio9ZXjhVMJwkI4tzpiksF18thvAThA7LG2jEpeJGH&#10;7WbwscZMuyefqDuHUsQQ9hkqMCE0mZQ+N2TRT1xDHLnCtRZDhG0pdYvPGG5rmSbJXFqsODYYbGhv&#10;KL+fH1ZBkWqaft5v5nvxhcX+d5Z2XX1UajTsdysQgfrwL367f7SCNK6P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DJ7TAAAAA2wAAAA8AAAAAAAAAAAAAAAAA&#10;oQIAAGRycy9kb3ducmV2LnhtbFBLBQYAAAAABAAEAPkAAACOAwAAAAA=&#10;">
                  <v:stroke endarrow="open"/>
                </v:shape>
                <v:shape id="Straight Arrow Connector 21" o:spid="_x0000_s1031" type="#_x0000_t32" style="position:absolute;left:20196;top:5626;width:3578;height:29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ZSMQAAADbAAAADwAAAGRycy9kb3ducmV2LnhtbESPQYvCMBSE74L/ITxhL6KpCiLVKCII&#10;siyIupe9PZrXpti81CbWur/eLCx4HGbmG2a16WwlWmp86VjBZJyAIM6cLrlQ8H3ZjxYgfEDWWDkm&#10;BU/ysFn3eytMtXvwidpzKESEsE9RgQmhTqX0mSGLfuxq4ujlrrEYomwKqRt8RLit5DRJ5tJiyXHB&#10;YE07Q9n1fLcKhqefssjz+9fTz36Pi+TzeDNZq9THoNsuQQTqwjv83z5oBdMJ/H2JP0C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5tlIxAAAANsAAAAPAAAAAAAAAAAA&#10;AAAAAKECAABkcnMvZG93bnJldi54bWxQSwUGAAAAAAQABAD5AAAAkgMAAAAA&#10;">
                  <v:stroke endarrow="open"/>
                </v:shape>
              </v:group>
            </w:pict>
          </mc:Fallback>
        </mc:AlternateContent>
      </w:r>
    </w:p>
    <w:p w:rsidR="00894E91" w:rsidRDefault="00894E91" w:rsidP="00D2348D">
      <w:pPr>
        <w:ind w:firstLine="720"/>
        <w:jc w:val="both"/>
        <w:rPr>
          <w:sz w:val="20"/>
          <w:szCs w:val="20"/>
        </w:rPr>
        <w:sectPr w:rsidR="00894E91" w:rsidSect="00894E91">
          <w:type w:val="continuous"/>
          <w:pgSz w:w="11906" w:h="16838"/>
          <w:pgMar w:top="1077" w:right="811" w:bottom="1588" w:left="811" w:header="709" w:footer="709" w:gutter="0"/>
          <w:cols w:num="2" w:space="482"/>
          <w:docGrid w:linePitch="360"/>
        </w:sectPr>
      </w:pPr>
    </w:p>
    <w:p w:rsidR="00D2348D" w:rsidRDefault="00D2348D" w:rsidP="00D2348D">
      <w:pPr>
        <w:ind w:firstLine="720"/>
        <w:jc w:val="both"/>
        <w:rPr>
          <w:sz w:val="20"/>
          <w:szCs w:val="20"/>
        </w:rPr>
      </w:pPr>
    </w:p>
    <w:p w:rsidR="00894E91" w:rsidRDefault="00894E91" w:rsidP="00D2348D">
      <w:pPr>
        <w:ind w:firstLine="720"/>
        <w:jc w:val="both"/>
        <w:rPr>
          <w:sz w:val="20"/>
          <w:szCs w:val="20"/>
        </w:rPr>
        <w:sectPr w:rsidR="00894E91" w:rsidSect="00DD4E13">
          <w:type w:val="continuous"/>
          <w:pgSz w:w="11906" w:h="16838"/>
          <w:pgMar w:top="1077" w:right="811" w:bottom="1588" w:left="811" w:header="709" w:footer="709" w:gutter="0"/>
          <w:cols w:space="482"/>
          <w:docGrid w:linePitch="360"/>
        </w:sectPr>
      </w:pPr>
    </w:p>
    <w:p w:rsidR="00D2348D" w:rsidRDefault="00D2348D" w:rsidP="00D2348D">
      <w:pPr>
        <w:ind w:firstLine="720"/>
        <w:jc w:val="both"/>
        <w:rPr>
          <w:sz w:val="20"/>
          <w:szCs w:val="20"/>
        </w:rPr>
      </w:pPr>
    </w:p>
    <w:p w:rsidR="00D2348D" w:rsidRPr="00B5386C" w:rsidRDefault="00D2348D" w:rsidP="00D2348D">
      <w:pPr>
        <w:ind w:firstLine="720"/>
        <w:jc w:val="both"/>
        <w:rPr>
          <w:sz w:val="20"/>
          <w:szCs w:val="20"/>
        </w:rPr>
      </w:pPr>
    </w:p>
    <w:p w:rsidR="00D2348D" w:rsidRPr="00B5386C" w:rsidRDefault="00D2348D" w:rsidP="00D2348D">
      <w:pPr>
        <w:jc w:val="both"/>
        <w:rPr>
          <w:sz w:val="20"/>
          <w:szCs w:val="20"/>
        </w:rPr>
      </w:pPr>
    </w:p>
    <w:p w:rsidR="00D2348D" w:rsidRPr="00B5386C" w:rsidRDefault="00D2348D" w:rsidP="00D2348D">
      <w:pPr>
        <w:jc w:val="both"/>
        <w:rPr>
          <w:sz w:val="20"/>
          <w:szCs w:val="20"/>
        </w:rPr>
      </w:pPr>
    </w:p>
    <w:p w:rsidR="00D2348D" w:rsidRDefault="00D2348D" w:rsidP="00D2348D">
      <w:pPr>
        <w:jc w:val="both"/>
        <w:rPr>
          <w:sz w:val="20"/>
          <w:szCs w:val="20"/>
        </w:rPr>
      </w:pPr>
    </w:p>
    <w:p w:rsidR="00894E91" w:rsidRDefault="00894E91" w:rsidP="00D2348D">
      <w:pPr>
        <w:jc w:val="both"/>
        <w:rPr>
          <w:sz w:val="20"/>
          <w:szCs w:val="20"/>
        </w:rPr>
      </w:pPr>
    </w:p>
    <w:p w:rsidR="00894E91" w:rsidRDefault="00894E91" w:rsidP="00D2348D">
      <w:pPr>
        <w:jc w:val="both"/>
        <w:rPr>
          <w:sz w:val="20"/>
          <w:szCs w:val="20"/>
        </w:rPr>
      </w:pPr>
    </w:p>
    <w:p w:rsidR="00894E91" w:rsidRPr="00B5386C" w:rsidRDefault="00894E91" w:rsidP="00D2348D">
      <w:pPr>
        <w:jc w:val="both"/>
        <w:rPr>
          <w:sz w:val="20"/>
          <w:szCs w:val="20"/>
        </w:rPr>
      </w:pPr>
    </w:p>
    <w:p w:rsidR="00D2348D" w:rsidRPr="00B5386C" w:rsidRDefault="00D2348D" w:rsidP="00D2348D">
      <w:pPr>
        <w:jc w:val="both"/>
        <w:rPr>
          <w:sz w:val="20"/>
          <w:szCs w:val="20"/>
        </w:rPr>
      </w:pPr>
    </w:p>
    <w:p w:rsidR="00D2348D" w:rsidRDefault="00DD4E13" w:rsidP="00D2348D">
      <w:pPr>
        <w:jc w:val="center"/>
        <w:rPr>
          <w:sz w:val="20"/>
          <w:szCs w:val="20"/>
        </w:rPr>
      </w:pPr>
      <w:proofErr w:type="gramStart"/>
      <w:r>
        <w:rPr>
          <w:sz w:val="20"/>
          <w:szCs w:val="20"/>
        </w:rPr>
        <w:t>Figure</w:t>
      </w:r>
      <w:r w:rsidR="00D2348D" w:rsidRPr="00B5386C">
        <w:rPr>
          <w:sz w:val="20"/>
          <w:szCs w:val="20"/>
        </w:rPr>
        <w:t xml:space="preserve"> 1.</w:t>
      </w:r>
      <w:proofErr w:type="gramEnd"/>
      <w:r w:rsidR="00D2348D" w:rsidRPr="00B5386C">
        <w:rPr>
          <w:sz w:val="20"/>
          <w:szCs w:val="20"/>
        </w:rPr>
        <w:t xml:space="preserve"> Framework</w:t>
      </w:r>
    </w:p>
    <w:p w:rsidR="00894E91" w:rsidRDefault="00894E91" w:rsidP="00D2348D">
      <w:pPr>
        <w:jc w:val="center"/>
        <w:rPr>
          <w:sz w:val="20"/>
          <w:szCs w:val="20"/>
        </w:rPr>
        <w:sectPr w:rsidR="00894E91" w:rsidSect="00894E91">
          <w:type w:val="continuous"/>
          <w:pgSz w:w="11906" w:h="16838"/>
          <w:pgMar w:top="1077" w:right="811" w:bottom="1588" w:left="811" w:header="709" w:footer="709" w:gutter="0"/>
          <w:cols w:num="2" w:space="482"/>
          <w:docGrid w:linePitch="360"/>
        </w:sectPr>
      </w:pPr>
    </w:p>
    <w:p w:rsidR="00DD4E13" w:rsidRPr="00B5386C" w:rsidRDefault="00DD4E13" w:rsidP="00D2348D">
      <w:pPr>
        <w:jc w:val="center"/>
        <w:rPr>
          <w:sz w:val="20"/>
          <w:szCs w:val="20"/>
        </w:rPr>
      </w:pPr>
    </w:p>
    <w:p w:rsidR="00894E91" w:rsidRDefault="00894E91" w:rsidP="00DD4E13">
      <w:pPr>
        <w:ind w:firstLine="284"/>
        <w:jc w:val="both"/>
        <w:rPr>
          <w:sz w:val="20"/>
          <w:szCs w:val="20"/>
        </w:rPr>
        <w:sectPr w:rsidR="00894E91" w:rsidSect="00DD4E13">
          <w:type w:val="continuous"/>
          <w:pgSz w:w="11906" w:h="16838"/>
          <w:pgMar w:top="1077" w:right="811" w:bottom="1588" w:left="811" w:header="709" w:footer="709" w:gutter="0"/>
          <w:cols w:space="482"/>
          <w:docGrid w:linePitch="360"/>
        </w:sectPr>
      </w:pPr>
    </w:p>
    <w:p w:rsidR="00187563" w:rsidRDefault="00D2348D" w:rsidP="00DD4E13">
      <w:pPr>
        <w:ind w:firstLine="284"/>
        <w:jc w:val="both"/>
        <w:rPr>
          <w:sz w:val="20"/>
          <w:szCs w:val="20"/>
        </w:rPr>
      </w:pPr>
      <w:r w:rsidRPr="00B5386C">
        <w:rPr>
          <w:sz w:val="20"/>
          <w:szCs w:val="20"/>
        </w:rPr>
        <w:lastRenderedPageBreak/>
        <w:t>Based on this framework, the research hypothesis was formed a) Transformational leadership has a positive effect on performance, b) Compensation has a positive effect on performance and c) Transformational leadership and compensation simultaneously have a positive effect on performance.</w:t>
      </w:r>
      <w:r w:rsidR="00DD4E13">
        <w:rPr>
          <w:sz w:val="20"/>
          <w:szCs w:val="20"/>
        </w:rPr>
        <w:t xml:space="preserve"> </w:t>
      </w:r>
      <w:r w:rsidRPr="00B5386C">
        <w:rPr>
          <w:sz w:val="20"/>
          <w:szCs w:val="20"/>
        </w:rPr>
        <w:t xml:space="preserve">So that each variable </w:t>
      </w:r>
      <w:proofErr w:type="gramStart"/>
      <w:r w:rsidRPr="00B5386C">
        <w:rPr>
          <w:sz w:val="20"/>
          <w:szCs w:val="20"/>
        </w:rPr>
        <w:t>can be operated</w:t>
      </w:r>
      <w:proofErr w:type="gramEnd"/>
      <w:r w:rsidRPr="00B5386C">
        <w:rPr>
          <w:sz w:val="20"/>
          <w:szCs w:val="20"/>
        </w:rPr>
        <w:t xml:space="preserve">, an operational definition is formed as follows: a) Performance </w:t>
      </w:r>
      <w:r w:rsidRPr="00B5386C">
        <w:rPr>
          <w:sz w:val="20"/>
          <w:szCs w:val="20"/>
        </w:rPr>
        <w:lastRenderedPageBreak/>
        <w:t xml:space="preserve">is an assessment of the work of a teacher by the head of the </w:t>
      </w:r>
      <w:proofErr w:type="spellStart"/>
      <w:r w:rsidRPr="00B5386C">
        <w:rPr>
          <w:sz w:val="20"/>
          <w:szCs w:val="20"/>
        </w:rPr>
        <w:t>pesantren</w:t>
      </w:r>
      <w:proofErr w:type="spellEnd"/>
      <w:r w:rsidRPr="00B5386C">
        <w:rPr>
          <w:sz w:val="20"/>
          <w:szCs w:val="20"/>
        </w:rPr>
        <w:t xml:space="preserve">. In its measurement using a </w:t>
      </w:r>
      <w:proofErr w:type="spellStart"/>
      <w:r w:rsidRPr="00B5386C">
        <w:rPr>
          <w:sz w:val="20"/>
          <w:szCs w:val="20"/>
        </w:rPr>
        <w:t>behavior</w:t>
      </w:r>
      <w:proofErr w:type="spellEnd"/>
      <w:r w:rsidRPr="00B5386C">
        <w:rPr>
          <w:sz w:val="20"/>
          <w:szCs w:val="20"/>
        </w:rPr>
        <w:t xml:space="preserve"> rating </w:t>
      </w:r>
      <w:proofErr w:type="gramStart"/>
      <w:r w:rsidRPr="00B5386C">
        <w:rPr>
          <w:sz w:val="20"/>
          <w:szCs w:val="20"/>
        </w:rPr>
        <w:t>scale</w:t>
      </w:r>
      <w:proofErr w:type="gramEnd"/>
      <w:r w:rsidRPr="00B5386C">
        <w:rPr>
          <w:sz w:val="20"/>
          <w:szCs w:val="20"/>
        </w:rPr>
        <w:t xml:space="preserve"> with a quality value of 1-5 (Always, often, ever, rarely and never, divided into dimensions and indicators of quality, quantity, timeliness, effectiveness and independence. B) Transformational leadership is the </w:t>
      </w:r>
      <w:proofErr w:type="spellStart"/>
      <w:r w:rsidRPr="00B5386C">
        <w:rPr>
          <w:sz w:val="20"/>
          <w:szCs w:val="20"/>
        </w:rPr>
        <w:t>behavior</w:t>
      </w:r>
      <w:proofErr w:type="spellEnd"/>
      <w:r w:rsidRPr="00B5386C">
        <w:rPr>
          <w:sz w:val="20"/>
          <w:szCs w:val="20"/>
        </w:rPr>
        <w:t xml:space="preserve"> of the leader in changing followers are aware of problems by helping them </w:t>
      </w:r>
      <w:r w:rsidRPr="00B5386C">
        <w:rPr>
          <w:sz w:val="20"/>
          <w:szCs w:val="20"/>
        </w:rPr>
        <w:lastRenderedPageBreak/>
        <w:t xml:space="preserve">to view old problems in new ways, and they are able to excite, excite, and inspire followers to put extra effort into followers to achieve organizational goals. The measurement uses a quality value of 1 - 5 (Strongly agree, agree, doubt, disagree and strongly disagree, divided into dimensions of idealized influence, inspirational motivation, intellectual stimulation and individualized consideration. C) Compensation is a teacher's assessment of the reward received as remuneration for his work within a certain period of time, in the measurement using a </w:t>
      </w:r>
      <w:proofErr w:type="spellStart"/>
      <w:r w:rsidRPr="00B5386C">
        <w:rPr>
          <w:sz w:val="20"/>
          <w:szCs w:val="20"/>
        </w:rPr>
        <w:t>Likert</w:t>
      </w:r>
      <w:proofErr w:type="spellEnd"/>
      <w:r w:rsidRPr="00B5386C">
        <w:rPr>
          <w:sz w:val="20"/>
          <w:szCs w:val="20"/>
        </w:rPr>
        <w:t xml:space="preserve"> scale of points 1 -5 (Strongly agree, agree, doubt, disagree and strongly disagree, divided into dimensions of financial compensation and indirect compensation.</w:t>
      </w:r>
    </w:p>
    <w:p w:rsidR="00DD4E13" w:rsidRDefault="00DD4E13" w:rsidP="00DD4E13">
      <w:pPr>
        <w:ind w:firstLine="284"/>
        <w:jc w:val="both"/>
      </w:pPr>
    </w:p>
    <w:p w:rsidR="00DD4E13" w:rsidRDefault="00DD4E13" w:rsidP="00DD4E13">
      <w:pPr>
        <w:jc w:val="center"/>
        <w:rPr>
          <w:b/>
          <w:sz w:val="20"/>
          <w:szCs w:val="20"/>
        </w:rPr>
      </w:pPr>
      <w:r w:rsidRPr="00DD4E13">
        <w:rPr>
          <w:sz w:val="20"/>
          <w:szCs w:val="20"/>
        </w:rPr>
        <w:t>IV.</w:t>
      </w:r>
      <w:r w:rsidRPr="00DD4E13">
        <w:rPr>
          <w:b/>
          <w:sz w:val="20"/>
          <w:szCs w:val="20"/>
        </w:rPr>
        <w:t xml:space="preserve"> RESULT AND DISCUSSION</w:t>
      </w:r>
    </w:p>
    <w:p w:rsidR="00894E91" w:rsidRDefault="00894E91" w:rsidP="00DD4E13">
      <w:pPr>
        <w:jc w:val="center"/>
        <w:rPr>
          <w:b/>
          <w:sz w:val="20"/>
          <w:szCs w:val="20"/>
        </w:rPr>
      </w:pPr>
    </w:p>
    <w:p w:rsidR="00DD4E13" w:rsidRPr="00DD4E13" w:rsidRDefault="00DD4E13" w:rsidP="00DD4E13">
      <w:pPr>
        <w:tabs>
          <w:tab w:val="left" w:pos="284"/>
        </w:tabs>
        <w:jc w:val="both"/>
        <w:rPr>
          <w:i/>
          <w:sz w:val="20"/>
          <w:szCs w:val="20"/>
        </w:rPr>
      </w:pPr>
      <w:r w:rsidRPr="00DD4E13">
        <w:rPr>
          <w:i/>
          <w:sz w:val="20"/>
          <w:szCs w:val="20"/>
        </w:rPr>
        <w:t>A.</w:t>
      </w:r>
      <w:r w:rsidRPr="00DD4E13">
        <w:rPr>
          <w:i/>
          <w:sz w:val="20"/>
          <w:szCs w:val="20"/>
        </w:rPr>
        <w:t xml:space="preserve"> </w:t>
      </w:r>
      <w:r w:rsidRPr="00DD4E13">
        <w:rPr>
          <w:i/>
          <w:sz w:val="20"/>
          <w:szCs w:val="20"/>
        </w:rPr>
        <w:tab/>
        <w:t>Characteristics of Respondents</w:t>
      </w:r>
    </w:p>
    <w:p w:rsidR="00DD4E13" w:rsidRDefault="00DD4E13" w:rsidP="00DD4E13">
      <w:pPr>
        <w:jc w:val="center"/>
        <w:rPr>
          <w:sz w:val="20"/>
          <w:szCs w:val="20"/>
        </w:rPr>
      </w:pPr>
    </w:p>
    <w:p w:rsidR="00DD4E13" w:rsidRPr="00B5386C" w:rsidRDefault="00DD4E13" w:rsidP="00DD4E13">
      <w:pPr>
        <w:jc w:val="center"/>
        <w:rPr>
          <w:sz w:val="20"/>
          <w:szCs w:val="20"/>
        </w:rPr>
      </w:pPr>
      <w:proofErr w:type="gramStart"/>
      <w:r w:rsidRPr="00B5386C">
        <w:rPr>
          <w:sz w:val="20"/>
          <w:szCs w:val="20"/>
        </w:rPr>
        <w:t>Table 1.</w:t>
      </w:r>
      <w:proofErr w:type="gramEnd"/>
      <w:r w:rsidRPr="00B5386C">
        <w:rPr>
          <w:sz w:val="20"/>
          <w:szCs w:val="20"/>
        </w:rPr>
        <w:t xml:space="preserve"> Characteristics of Respondents</w:t>
      </w:r>
    </w:p>
    <w:tbl>
      <w:tblPr>
        <w:tblStyle w:val="TableGrid"/>
        <w:tblW w:w="0" w:type="auto"/>
        <w:jc w:val="center"/>
        <w:tblInd w:w="487" w:type="dxa"/>
        <w:tblLook w:val="04A0" w:firstRow="1" w:lastRow="0" w:firstColumn="1" w:lastColumn="0" w:noHBand="0" w:noVBand="1"/>
      </w:tblPr>
      <w:tblGrid>
        <w:gridCol w:w="1418"/>
        <w:gridCol w:w="1279"/>
        <w:gridCol w:w="872"/>
        <w:gridCol w:w="1061"/>
      </w:tblGrid>
      <w:tr w:rsidR="00894E91" w:rsidRPr="00894E91" w:rsidTr="00894E91">
        <w:trPr>
          <w:jc w:val="center"/>
        </w:trPr>
        <w:tc>
          <w:tcPr>
            <w:tcW w:w="1418" w:type="dxa"/>
            <w:vAlign w:val="center"/>
          </w:tcPr>
          <w:p w:rsidR="00DD4E13" w:rsidRPr="00894E91" w:rsidRDefault="00CD3372" w:rsidP="00CD3372">
            <w:pPr>
              <w:jc w:val="center"/>
              <w:rPr>
                <w:sz w:val="16"/>
                <w:szCs w:val="16"/>
              </w:rPr>
            </w:pPr>
            <w:r w:rsidRPr="00894E91">
              <w:rPr>
                <w:sz w:val="16"/>
                <w:szCs w:val="16"/>
              </w:rPr>
              <w:t>Category</w:t>
            </w:r>
          </w:p>
        </w:tc>
        <w:tc>
          <w:tcPr>
            <w:tcW w:w="1279" w:type="dxa"/>
            <w:vAlign w:val="center"/>
          </w:tcPr>
          <w:p w:rsidR="00DD4E13" w:rsidRPr="00894E91" w:rsidRDefault="00CD3372" w:rsidP="00CD3372">
            <w:pPr>
              <w:jc w:val="center"/>
              <w:rPr>
                <w:sz w:val="16"/>
                <w:szCs w:val="16"/>
              </w:rPr>
            </w:pPr>
            <w:r w:rsidRPr="00894E91">
              <w:rPr>
                <w:sz w:val="16"/>
                <w:szCs w:val="16"/>
              </w:rPr>
              <w:t>Range</w:t>
            </w:r>
          </w:p>
        </w:tc>
        <w:tc>
          <w:tcPr>
            <w:tcW w:w="872" w:type="dxa"/>
            <w:vAlign w:val="center"/>
          </w:tcPr>
          <w:p w:rsidR="00DD4E13" w:rsidRPr="00894E91" w:rsidRDefault="00894E91" w:rsidP="00CD3372">
            <w:pPr>
              <w:jc w:val="center"/>
              <w:rPr>
                <w:sz w:val="16"/>
                <w:szCs w:val="16"/>
              </w:rPr>
            </w:pPr>
            <w:r w:rsidRPr="00894E91">
              <w:rPr>
                <w:sz w:val="16"/>
                <w:szCs w:val="16"/>
              </w:rPr>
              <w:t>Amount</w:t>
            </w:r>
          </w:p>
        </w:tc>
        <w:tc>
          <w:tcPr>
            <w:tcW w:w="1061" w:type="dxa"/>
            <w:vAlign w:val="center"/>
          </w:tcPr>
          <w:p w:rsidR="00DD4E13" w:rsidRPr="00894E91" w:rsidRDefault="00894E91" w:rsidP="00894E91">
            <w:pPr>
              <w:jc w:val="center"/>
              <w:rPr>
                <w:sz w:val="16"/>
                <w:szCs w:val="16"/>
              </w:rPr>
            </w:pPr>
            <w:r w:rsidRPr="00894E91">
              <w:rPr>
                <w:sz w:val="16"/>
                <w:szCs w:val="16"/>
              </w:rPr>
              <w:t>Percentage</w:t>
            </w:r>
          </w:p>
        </w:tc>
      </w:tr>
      <w:tr w:rsidR="00894E91" w:rsidRPr="00894E91" w:rsidTr="00894E91">
        <w:trPr>
          <w:jc w:val="center"/>
        </w:trPr>
        <w:tc>
          <w:tcPr>
            <w:tcW w:w="1418" w:type="dxa"/>
            <w:vMerge w:val="restart"/>
            <w:vAlign w:val="center"/>
          </w:tcPr>
          <w:p w:rsidR="00DD4E13" w:rsidRPr="00894E91" w:rsidRDefault="00CD3372" w:rsidP="00894E91">
            <w:pPr>
              <w:rPr>
                <w:sz w:val="16"/>
                <w:szCs w:val="16"/>
              </w:rPr>
            </w:pPr>
            <w:r w:rsidRPr="00894E91">
              <w:rPr>
                <w:sz w:val="16"/>
                <w:szCs w:val="16"/>
              </w:rPr>
              <w:t>Age</w:t>
            </w:r>
          </w:p>
        </w:tc>
        <w:tc>
          <w:tcPr>
            <w:tcW w:w="1279" w:type="dxa"/>
          </w:tcPr>
          <w:p w:rsidR="00DD4E13" w:rsidRPr="00894E91" w:rsidRDefault="00DD4E13" w:rsidP="00894E91">
            <w:pPr>
              <w:jc w:val="both"/>
              <w:rPr>
                <w:sz w:val="16"/>
                <w:szCs w:val="16"/>
              </w:rPr>
            </w:pPr>
            <w:r w:rsidRPr="00894E91">
              <w:rPr>
                <w:sz w:val="16"/>
                <w:szCs w:val="16"/>
              </w:rPr>
              <w:t xml:space="preserve">20 – 30 </w:t>
            </w:r>
            <w:r w:rsidR="00894E91" w:rsidRPr="00894E91">
              <w:rPr>
                <w:sz w:val="16"/>
                <w:szCs w:val="16"/>
              </w:rPr>
              <w:t>Years old</w:t>
            </w:r>
          </w:p>
        </w:tc>
        <w:tc>
          <w:tcPr>
            <w:tcW w:w="872" w:type="dxa"/>
          </w:tcPr>
          <w:p w:rsidR="00DD4E13" w:rsidRPr="00894E91" w:rsidRDefault="00DD4E13" w:rsidP="00CD3372">
            <w:pPr>
              <w:jc w:val="center"/>
              <w:rPr>
                <w:sz w:val="16"/>
                <w:szCs w:val="16"/>
              </w:rPr>
            </w:pPr>
            <w:r w:rsidRPr="00894E91">
              <w:rPr>
                <w:sz w:val="16"/>
                <w:szCs w:val="16"/>
              </w:rPr>
              <w:t>56</w:t>
            </w:r>
          </w:p>
        </w:tc>
        <w:tc>
          <w:tcPr>
            <w:tcW w:w="1061" w:type="dxa"/>
          </w:tcPr>
          <w:p w:rsidR="00DD4E13" w:rsidRPr="00894E91" w:rsidRDefault="00DD4E13" w:rsidP="00894E91">
            <w:pPr>
              <w:jc w:val="center"/>
              <w:rPr>
                <w:sz w:val="16"/>
                <w:szCs w:val="16"/>
              </w:rPr>
            </w:pPr>
            <w:r w:rsidRPr="00894E91">
              <w:rPr>
                <w:sz w:val="16"/>
                <w:szCs w:val="16"/>
              </w:rPr>
              <w:t>40</w:t>
            </w:r>
          </w:p>
        </w:tc>
      </w:tr>
      <w:tr w:rsidR="00894E91" w:rsidRPr="00894E91" w:rsidTr="00894E91">
        <w:trPr>
          <w:jc w:val="center"/>
        </w:trPr>
        <w:tc>
          <w:tcPr>
            <w:tcW w:w="1418" w:type="dxa"/>
            <w:vMerge/>
            <w:vAlign w:val="center"/>
          </w:tcPr>
          <w:p w:rsidR="00DD4E13" w:rsidRPr="00894E91" w:rsidRDefault="00DD4E13" w:rsidP="00894E91">
            <w:pPr>
              <w:rPr>
                <w:sz w:val="16"/>
                <w:szCs w:val="16"/>
              </w:rPr>
            </w:pPr>
          </w:p>
        </w:tc>
        <w:tc>
          <w:tcPr>
            <w:tcW w:w="1279" w:type="dxa"/>
          </w:tcPr>
          <w:p w:rsidR="00DD4E13" w:rsidRPr="00894E91" w:rsidRDefault="00DD4E13" w:rsidP="00D74FB3">
            <w:pPr>
              <w:jc w:val="both"/>
              <w:rPr>
                <w:sz w:val="16"/>
                <w:szCs w:val="16"/>
              </w:rPr>
            </w:pPr>
            <w:r w:rsidRPr="00894E91">
              <w:rPr>
                <w:sz w:val="16"/>
                <w:szCs w:val="16"/>
              </w:rPr>
              <w:t xml:space="preserve">31 – 40 </w:t>
            </w:r>
            <w:r w:rsidR="00894E91" w:rsidRPr="00894E91">
              <w:rPr>
                <w:sz w:val="16"/>
                <w:szCs w:val="16"/>
              </w:rPr>
              <w:t>Years old</w:t>
            </w:r>
          </w:p>
        </w:tc>
        <w:tc>
          <w:tcPr>
            <w:tcW w:w="872" w:type="dxa"/>
          </w:tcPr>
          <w:p w:rsidR="00DD4E13" w:rsidRPr="00894E91" w:rsidRDefault="00DD4E13" w:rsidP="00CD3372">
            <w:pPr>
              <w:jc w:val="center"/>
              <w:rPr>
                <w:sz w:val="16"/>
                <w:szCs w:val="16"/>
              </w:rPr>
            </w:pPr>
            <w:r w:rsidRPr="00894E91">
              <w:rPr>
                <w:sz w:val="16"/>
                <w:szCs w:val="16"/>
              </w:rPr>
              <w:t>43</w:t>
            </w:r>
          </w:p>
        </w:tc>
        <w:tc>
          <w:tcPr>
            <w:tcW w:w="1061" w:type="dxa"/>
          </w:tcPr>
          <w:p w:rsidR="00DD4E13" w:rsidRPr="00894E91" w:rsidRDefault="00DD4E13" w:rsidP="00894E91">
            <w:pPr>
              <w:jc w:val="center"/>
              <w:rPr>
                <w:sz w:val="16"/>
                <w:szCs w:val="16"/>
              </w:rPr>
            </w:pPr>
            <w:r w:rsidRPr="00894E91">
              <w:rPr>
                <w:sz w:val="16"/>
                <w:szCs w:val="16"/>
              </w:rPr>
              <w:t>30,71</w:t>
            </w:r>
          </w:p>
        </w:tc>
      </w:tr>
      <w:tr w:rsidR="00894E91" w:rsidRPr="00894E91" w:rsidTr="00894E91">
        <w:trPr>
          <w:jc w:val="center"/>
        </w:trPr>
        <w:tc>
          <w:tcPr>
            <w:tcW w:w="1418" w:type="dxa"/>
            <w:vMerge/>
            <w:vAlign w:val="center"/>
          </w:tcPr>
          <w:p w:rsidR="00DD4E13" w:rsidRPr="00894E91" w:rsidRDefault="00DD4E13" w:rsidP="00894E91">
            <w:pPr>
              <w:rPr>
                <w:sz w:val="16"/>
                <w:szCs w:val="16"/>
              </w:rPr>
            </w:pPr>
          </w:p>
        </w:tc>
        <w:tc>
          <w:tcPr>
            <w:tcW w:w="1279" w:type="dxa"/>
          </w:tcPr>
          <w:p w:rsidR="00DD4E13" w:rsidRPr="00894E91" w:rsidRDefault="00DD4E13" w:rsidP="00D74FB3">
            <w:pPr>
              <w:jc w:val="both"/>
              <w:rPr>
                <w:sz w:val="16"/>
                <w:szCs w:val="16"/>
              </w:rPr>
            </w:pPr>
            <w:r w:rsidRPr="00894E91">
              <w:rPr>
                <w:sz w:val="16"/>
                <w:szCs w:val="16"/>
              </w:rPr>
              <w:t xml:space="preserve">41 – 50 </w:t>
            </w:r>
            <w:r w:rsidR="00894E91" w:rsidRPr="00894E91">
              <w:rPr>
                <w:sz w:val="16"/>
                <w:szCs w:val="16"/>
              </w:rPr>
              <w:t>Years old</w:t>
            </w:r>
          </w:p>
        </w:tc>
        <w:tc>
          <w:tcPr>
            <w:tcW w:w="872" w:type="dxa"/>
          </w:tcPr>
          <w:p w:rsidR="00DD4E13" w:rsidRPr="00894E91" w:rsidRDefault="00DD4E13" w:rsidP="00CD3372">
            <w:pPr>
              <w:jc w:val="center"/>
              <w:rPr>
                <w:sz w:val="16"/>
                <w:szCs w:val="16"/>
              </w:rPr>
            </w:pPr>
            <w:r w:rsidRPr="00894E91">
              <w:rPr>
                <w:sz w:val="16"/>
                <w:szCs w:val="16"/>
              </w:rPr>
              <w:t>18</w:t>
            </w:r>
          </w:p>
        </w:tc>
        <w:tc>
          <w:tcPr>
            <w:tcW w:w="1061" w:type="dxa"/>
          </w:tcPr>
          <w:p w:rsidR="00DD4E13" w:rsidRPr="00894E91" w:rsidRDefault="00DD4E13" w:rsidP="00894E91">
            <w:pPr>
              <w:jc w:val="center"/>
              <w:rPr>
                <w:sz w:val="16"/>
                <w:szCs w:val="16"/>
              </w:rPr>
            </w:pPr>
            <w:r w:rsidRPr="00894E91">
              <w:rPr>
                <w:sz w:val="16"/>
                <w:szCs w:val="16"/>
              </w:rPr>
              <w:t>12,86</w:t>
            </w:r>
          </w:p>
        </w:tc>
      </w:tr>
      <w:tr w:rsidR="00894E91" w:rsidRPr="00894E91" w:rsidTr="00894E91">
        <w:trPr>
          <w:jc w:val="center"/>
        </w:trPr>
        <w:tc>
          <w:tcPr>
            <w:tcW w:w="1418" w:type="dxa"/>
            <w:vMerge/>
            <w:vAlign w:val="center"/>
          </w:tcPr>
          <w:p w:rsidR="00DD4E13" w:rsidRPr="00894E91" w:rsidRDefault="00DD4E13" w:rsidP="00894E91">
            <w:pPr>
              <w:rPr>
                <w:sz w:val="16"/>
                <w:szCs w:val="16"/>
              </w:rPr>
            </w:pPr>
          </w:p>
        </w:tc>
        <w:tc>
          <w:tcPr>
            <w:tcW w:w="1279" w:type="dxa"/>
          </w:tcPr>
          <w:p w:rsidR="00DD4E13" w:rsidRPr="00894E91" w:rsidRDefault="00DD4E13" w:rsidP="00D74FB3">
            <w:pPr>
              <w:jc w:val="both"/>
              <w:rPr>
                <w:sz w:val="16"/>
                <w:szCs w:val="16"/>
              </w:rPr>
            </w:pPr>
            <w:r w:rsidRPr="00894E91">
              <w:rPr>
                <w:sz w:val="16"/>
                <w:szCs w:val="16"/>
              </w:rPr>
              <w:t xml:space="preserve">&gt; 50 </w:t>
            </w:r>
            <w:proofErr w:type="spellStart"/>
            <w:r w:rsidRPr="00894E91">
              <w:rPr>
                <w:sz w:val="16"/>
                <w:szCs w:val="16"/>
              </w:rPr>
              <w:t>Tahun</w:t>
            </w:r>
            <w:proofErr w:type="spellEnd"/>
          </w:p>
        </w:tc>
        <w:tc>
          <w:tcPr>
            <w:tcW w:w="872" w:type="dxa"/>
          </w:tcPr>
          <w:p w:rsidR="00DD4E13" w:rsidRPr="00894E91" w:rsidRDefault="00DD4E13" w:rsidP="00CD3372">
            <w:pPr>
              <w:jc w:val="center"/>
              <w:rPr>
                <w:sz w:val="16"/>
                <w:szCs w:val="16"/>
              </w:rPr>
            </w:pPr>
            <w:r w:rsidRPr="00894E91">
              <w:rPr>
                <w:sz w:val="16"/>
                <w:szCs w:val="16"/>
              </w:rPr>
              <w:t>23</w:t>
            </w:r>
          </w:p>
        </w:tc>
        <w:tc>
          <w:tcPr>
            <w:tcW w:w="1061" w:type="dxa"/>
          </w:tcPr>
          <w:p w:rsidR="00DD4E13" w:rsidRPr="00894E91" w:rsidRDefault="00DD4E13" w:rsidP="00894E91">
            <w:pPr>
              <w:jc w:val="center"/>
              <w:rPr>
                <w:sz w:val="16"/>
                <w:szCs w:val="16"/>
              </w:rPr>
            </w:pPr>
            <w:r w:rsidRPr="00894E91">
              <w:rPr>
                <w:sz w:val="16"/>
                <w:szCs w:val="16"/>
              </w:rPr>
              <w:t>16,43</w:t>
            </w:r>
          </w:p>
        </w:tc>
      </w:tr>
      <w:tr w:rsidR="00894E91" w:rsidRPr="00894E91" w:rsidTr="00894E91">
        <w:trPr>
          <w:jc w:val="center"/>
        </w:trPr>
        <w:tc>
          <w:tcPr>
            <w:tcW w:w="1418" w:type="dxa"/>
            <w:vMerge w:val="restart"/>
            <w:vAlign w:val="center"/>
          </w:tcPr>
          <w:p w:rsidR="00DD4E13" w:rsidRPr="00894E91" w:rsidRDefault="00CD3372" w:rsidP="00894E91">
            <w:pPr>
              <w:rPr>
                <w:sz w:val="16"/>
                <w:szCs w:val="16"/>
              </w:rPr>
            </w:pPr>
            <w:r w:rsidRPr="00894E91">
              <w:rPr>
                <w:sz w:val="16"/>
                <w:szCs w:val="16"/>
              </w:rPr>
              <w:t>Gender</w:t>
            </w:r>
          </w:p>
        </w:tc>
        <w:tc>
          <w:tcPr>
            <w:tcW w:w="1279" w:type="dxa"/>
          </w:tcPr>
          <w:p w:rsidR="00DD4E13" w:rsidRPr="00894E91" w:rsidRDefault="00CD3372" w:rsidP="00D74FB3">
            <w:pPr>
              <w:jc w:val="both"/>
              <w:rPr>
                <w:sz w:val="16"/>
                <w:szCs w:val="16"/>
              </w:rPr>
            </w:pPr>
            <w:r w:rsidRPr="00894E91">
              <w:rPr>
                <w:sz w:val="16"/>
                <w:szCs w:val="16"/>
              </w:rPr>
              <w:t>Male</w:t>
            </w:r>
          </w:p>
        </w:tc>
        <w:tc>
          <w:tcPr>
            <w:tcW w:w="872" w:type="dxa"/>
          </w:tcPr>
          <w:p w:rsidR="00DD4E13" w:rsidRPr="00894E91" w:rsidRDefault="00DD4E13" w:rsidP="00CD3372">
            <w:pPr>
              <w:jc w:val="center"/>
              <w:rPr>
                <w:sz w:val="16"/>
                <w:szCs w:val="16"/>
              </w:rPr>
            </w:pPr>
            <w:r w:rsidRPr="00894E91">
              <w:rPr>
                <w:sz w:val="16"/>
                <w:szCs w:val="16"/>
              </w:rPr>
              <w:t>77</w:t>
            </w:r>
          </w:p>
        </w:tc>
        <w:tc>
          <w:tcPr>
            <w:tcW w:w="1061" w:type="dxa"/>
          </w:tcPr>
          <w:p w:rsidR="00DD4E13" w:rsidRPr="00894E91" w:rsidRDefault="00DD4E13" w:rsidP="00894E91">
            <w:pPr>
              <w:jc w:val="center"/>
              <w:rPr>
                <w:sz w:val="16"/>
                <w:szCs w:val="16"/>
              </w:rPr>
            </w:pPr>
            <w:r w:rsidRPr="00894E91">
              <w:rPr>
                <w:sz w:val="16"/>
                <w:szCs w:val="16"/>
              </w:rPr>
              <w:t>55</w:t>
            </w:r>
          </w:p>
        </w:tc>
      </w:tr>
      <w:tr w:rsidR="00894E91" w:rsidRPr="00894E91" w:rsidTr="00894E91">
        <w:trPr>
          <w:jc w:val="center"/>
        </w:trPr>
        <w:tc>
          <w:tcPr>
            <w:tcW w:w="1418" w:type="dxa"/>
            <w:vMerge/>
            <w:vAlign w:val="center"/>
          </w:tcPr>
          <w:p w:rsidR="00DD4E13" w:rsidRPr="00894E91" w:rsidRDefault="00DD4E13" w:rsidP="00894E91">
            <w:pPr>
              <w:rPr>
                <w:sz w:val="16"/>
                <w:szCs w:val="16"/>
              </w:rPr>
            </w:pPr>
          </w:p>
        </w:tc>
        <w:tc>
          <w:tcPr>
            <w:tcW w:w="1279" w:type="dxa"/>
          </w:tcPr>
          <w:p w:rsidR="00DD4E13" w:rsidRPr="00894E91" w:rsidRDefault="00CD3372" w:rsidP="00D74FB3">
            <w:pPr>
              <w:jc w:val="both"/>
              <w:rPr>
                <w:sz w:val="16"/>
                <w:szCs w:val="16"/>
              </w:rPr>
            </w:pPr>
            <w:r w:rsidRPr="00894E91">
              <w:rPr>
                <w:sz w:val="16"/>
                <w:szCs w:val="16"/>
              </w:rPr>
              <w:t>Female</w:t>
            </w:r>
          </w:p>
        </w:tc>
        <w:tc>
          <w:tcPr>
            <w:tcW w:w="872" w:type="dxa"/>
          </w:tcPr>
          <w:p w:rsidR="00DD4E13" w:rsidRPr="00894E91" w:rsidRDefault="00DD4E13" w:rsidP="00CD3372">
            <w:pPr>
              <w:jc w:val="center"/>
              <w:rPr>
                <w:sz w:val="16"/>
                <w:szCs w:val="16"/>
              </w:rPr>
            </w:pPr>
            <w:r w:rsidRPr="00894E91">
              <w:rPr>
                <w:sz w:val="16"/>
                <w:szCs w:val="16"/>
              </w:rPr>
              <w:t>63</w:t>
            </w:r>
          </w:p>
        </w:tc>
        <w:tc>
          <w:tcPr>
            <w:tcW w:w="1061" w:type="dxa"/>
          </w:tcPr>
          <w:p w:rsidR="00DD4E13" w:rsidRPr="00894E91" w:rsidRDefault="00DD4E13" w:rsidP="00894E91">
            <w:pPr>
              <w:jc w:val="center"/>
              <w:rPr>
                <w:sz w:val="16"/>
                <w:szCs w:val="16"/>
              </w:rPr>
            </w:pPr>
            <w:r w:rsidRPr="00894E91">
              <w:rPr>
                <w:sz w:val="16"/>
                <w:szCs w:val="16"/>
              </w:rPr>
              <w:t>45</w:t>
            </w:r>
          </w:p>
        </w:tc>
      </w:tr>
      <w:tr w:rsidR="00894E91" w:rsidRPr="00894E91" w:rsidTr="00894E91">
        <w:trPr>
          <w:jc w:val="center"/>
        </w:trPr>
        <w:tc>
          <w:tcPr>
            <w:tcW w:w="1418" w:type="dxa"/>
            <w:vMerge w:val="restart"/>
            <w:vAlign w:val="center"/>
          </w:tcPr>
          <w:p w:rsidR="00DD4E13" w:rsidRPr="00894E91" w:rsidRDefault="00CD3372" w:rsidP="00894E91">
            <w:pPr>
              <w:rPr>
                <w:sz w:val="16"/>
                <w:szCs w:val="16"/>
              </w:rPr>
            </w:pPr>
            <w:r w:rsidRPr="00894E91">
              <w:rPr>
                <w:sz w:val="16"/>
                <w:szCs w:val="16"/>
              </w:rPr>
              <w:t>Teaching Level</w:t>
            </w:r>
          </w:p>
        </w:tc>
        <w:tc>
          <w:tcPr>
            <w:tcW w:w="1279" w:type="dxa"/>
          </w:tcPr>
          <w:p w:rsidR="00DD4E13" w:rsidRPr="00894E91" w:rsidRDefault="00CD3372" w:rsidP="00D74FB3">
            <w:pPr>
              <w:jc w:val="both"/>
              <w:rPr>
                <w:sz w:val="16"/>
                <w:szCs w:val="16"/>
              </w:rPr>
            </w:pPr>
            <w:r w:rsidRPr="00894E91">
              <w:rPr>
                <w:sz w:val="16"/>
                <w:szCs w:val="16"/>
              </w:rPr>
              <w:t>Elementary School</w:t>
            </w:r>
          </w:p>
        </w:tc>
        <w:tc>
          <w:tcPr>
            <w:tcW w:w="872" w:type="dxa"/>
          </w:tcPr>
          <w:p w:rsidR="00DD4E13" w:rsidRPr="00894E91" w:rsidRDefault="00DD4E13" w:rsidP="00CD3372">
            <w:pPr>
              <w:jc w:val="center"/>
              <w:rPr>
                <w:sz w:val="16"/>
                <w:szCs w:val="16"/>
              </w:rPr>
            </w:pPr>
            <w:r w:rsidRPr="00894E91">
              <w:rPr>
                <w:sz w:val="16"/>
                <w:szCs w:val="16"/>
              </w:rPr>
              <w:t>53</w:t>
            </w:r>
          </w:p>
        </w:tc>
        <w:tc>
          <w:tcPr>
            <w:tcW w:w="1061" w:type="dxa"/>
          </w:tcPr>
          <w:p w:rsidR="00DD4E13" w:rsidRPr="00894E91" w:rsidRDefault="00DD4E13" w:rsidP="00894E91">
            <w:pPr>
              <w:jc w:val="center"/>
              <w:rPr>
                <w:sz w:val="16"/>
                <w:szCs w:val="16"/>
              </w:rPr>
            </w:pPr>
            <w:r w:rsidRPr="00894E91">
              <w:rPr>
                <w:sz w:val="16"/>
                <w:szCs w:val="16"/>
              </w:rPr>
              <w:t>37,86</w:t>
            </w:r>
          </w:p>
        </w:tc>
      </w:tr>
      <w:tr w:rsidR="00894E91" w:rsidRPr="00894E91" w:rsidTr="00894E91">
        <w:trPr>
          <w:jc w:val="center"/>
        </w:trPr>
        <w:tc>
          <w:tcPr>
            <w:tcW w:w="1418" w:type="dxa"/>
            <w:vMerge/>
            <w:vAlign w:val="center"/>
          </w:tcPr>
          <w:p w:rsidR="00DD4E13" w:rsidRPr="00894E91" w:rsidRDefault="00DD4E13" w:rsidP="00894E91">
            <w:pPr>
              <w:rPr>
                <w:sz w:val="16"/>
                <w:szCs w:val="16"/>
              </w:rPr>
            </w:pPr>
          </w:p>
        </w:tc>
        <w:tc>
          <w:tcPr>
            <w:tcW w:w="1279" w:type="dxa"/>
          </w:tcPr>
          <w:p w:rsidR="00DD4E13" w:rsidRPr="00894E91" w:rsidRDefault="00CD3372" w:rsidP="00D74FB3">
            <w:pPr>
              <w:jc w:val="both"/>
              <w:rPr>
                <w:sz w:val="16"/>
                <w:szCs w:val="16"/>
              </w:rPr>
            </w:pPr>
            <w:r w:rsidRPr="00894E91">
              <w:rPr>
                <w:sz w:val="16"/>
                <w:szCs w:val="16"/>
              </w:rPr>
              <w:t>Junior High School</w:t>
            </w:r>
          </w:p>
        </w:tc>
        <w:tc>
          <w:tcPr>
            <w:tcW w:w="872" w:type="dxa"/>
          </w:tcPr>
          <w:p w:rsidR="00DD4E13" w:rsidRPr="00894E91" w:rsidRDefault="00DD4E13" w:rsidP="00CD3372">
            <w:pPr>
              <w:jc w:val="center"/>
              <w:rPr>
                <w:sz w:val="16"/>
                <w:szCs w:val="16"/>
              </w:rPr>
            </w:pPr>
            <w:r w:rsidRPr="00894E91">
              <w:rPr>
                <w:sz w:val="16"/>
                <w:szCs w:val="16"/>
              </w:rPr>
              <w:t>48</w:t>
            </w:r>
          </w:p>
        </w:tc>
        <w:tc>
          <w:tcPr>
            <w:tcW w:w="1061" w:type="dxa"/>
          </w:tcPr>
          <w:p w:rsidR="00DD4E13" w:rsidRPr="00894E91" w:rsidRDefault="00DD4E13" w:rsidP="00894E91">
            <w:pPr>
              <w:jc w:val="center"/>
              <w:rPr>
                <w:sz w:val="16"/>
                <w:szCs w:val="16"/>
              </w:rPr>
            </w:pPr>
            <w:r w:rsidRPr="00894E91">
              <w:rPr>
                <w:sz w:val="16"/>
                <w:szCs w:val="16"/>
              </w:rPr>
              <w:t>34,89</w:t>
            </w:r>
          </w:p>
        </w:tc>
      </w:tr>
      <w:tr w:rsidR="00894E91" w:rsidRPr="00894E91" w:rsidTr="00894E91">
        <w:trPr>
          <w:jc w:val="center"/>
        </w:trPr>
        <w:tc>
          <w:tcPr>
            <w:tcW w:w="1418" w:type="dxa"/>
            <w:vMerge/>
            <w:vAlign w:val="center"/>
          </w:tcPr>
          <w:p w:rsidR="00DD4E13" w:rsidRPr="00894E91" w:rsidRDefault="00DD4E13" w:rsidP="00894E91">
            <w:pPr>
              <w:rPr>
                <w:sz w:val="16"/>
                <w:szCs w:val="16"/>
              </w:rPr>
            </w:pPr>
          </w:p>
        </w:tc>
        <w:tc>
          <w:tcPr>
            <w:tcW w:w="1279" w:type="dxa"/>
          </w:tcPr>
          <w:p w:rsidR="00DD4E13" w:rsidRPr="00894E91" w:rsidRDefault="00CD3372" w:rsidP="00D74FB3">
            <w:pPr>
              <w:jc w:val="both"/>
              <w:rPr>
                <w:sz w:val="16"/>
                <w:szCs w:val="16"/>
              </w:rPr>
            </w:pPr>
            <w:r w:rsidRPr="00894E91">
              <w:rPr>
                <w:sz w:val="16"/>
                <w:szCs w:val="16"/>
              </w:rPr>
              <w:t>Senior High School</w:t>
            </w:r>
          </w:p>
        </w:tc>
        <w:tc>
          <w:tcPr>
            <w:tcW w:w="872" w:type="dxa"/>
          </w:tcPr>
          <w:p w:rsidR="00DD4E13" w:rsidRPr="00894E91" w:rsidRDefault="00DD4E13" w:rsidP="00CD3372">
            <w:pPr>
              <w:jc w:val="center"/>
              <w:rPr>
                <w:sz w:val="16"/>
                <w:szCs w:val="16"/>
              </w:rPr>
            </w:pPr>
            <w:r w:rsidRPr="00894E91">
              <w:rPr>
                <w:sz w:val="16"/>
                <w:szCs w:val="16"/>
              </w:rPr>
              <w:t>39</w:t>
            </w:r>
          </w:p>
        </w:tc>
        <w:tc>
          <w:tcPr>
            <w:tcW w:w="1061" w:type="dxa"/>
          </w:tcPr>
          <w:p w:rsidR="00DD4E13" w:rsidRPr="00894E91" w:rsidRDefault="00DD4E13" w:rsidP="00894E91">
            <w:pPr>
              <w:jc w:val="center"/>
              <w:rPr>
                <w:sz w:val="16"/>
                <w:szCs w:val="16"/>
              </w:rPr>
            </w:pPr>
            <w:r w:rsidRPr="00894E91">
              <w:rPr>
                <w:sz w:val="16"/>
                <w:szCs w:val="16"/>
              </w:rPr>
              <w:t>27,86</w:t>
            </w:r>
          </w:p>
        </w:tc>
      </w:tr>
      <w:tr w:rsidR="00894E91" w:rsidRPr="00894E91" w:rsidTr="00894E91">
        <w:trPr>
          <w:jc w:val="center"/>
        </w:trPr>
        <w:tc>
          <w:tcPr>
            <w:tcW w:w="1418" w:type="dxa"/>
            <w:vMerge w:val="restart"/>
            <w:vAlign w:val="center"/>
          </w:tcPr>
          <w:p w:rsidR="00DD4E13" w:rsidRPr="00894E91" w:rsidRDefault="00CD3372" w:rsidP="00894E91">
            <w:pPr>
              <w:rPr>
                <w:sz w:val="16"/>
                <w:szCs w:val="16"/>
              </w:rPr>
            </w:pPr>
            <w:r w:rsidRPr="00894E91">
              <w:rPr>
                <w:sz w:val="16"/>
                <w:szCs w:val="16"/>
              </w:rPr>
              <w:t xml:space="preserve">Level </w:t>
            </w:r>
            <w:proofErr w:type="spellStart"/>
            <w:r w:rsidRPr="00894E91">
              <w:rPr>
                <w:sz w:val="16"/>
                <w:szCs w:val="16"/>
              </w:rPr>
              <w:t>og</w:t>
            </w:r>
            <w:proofErr w:type="spellEnd"/>
            <w:r w:rsidRPr="00894E91">
              <w:rPr>
                <w:sz w:val="16"/>
                <w:szCs w:val="16"/>
              </w:rPr>
              <w:t xml:space="preserve"> Education</w:t>
            </w:r>
          </w:p>
        </w:tc>
        <w:tc>
          <w:tcPr>
            <w:tcW w:w="1279" w:type="dxa"/>
          </w:tcPr>
          <w:p w:rsidR="00DD4E13" w:rsidRPr="00894E91" w:rsidRDefault="00DD4E13" w:rsidP="00D74FB3">
            <w:pPr>
              <w:jc w:val="both"/>
              <w:rPr>
                <w:sz w:val="16"/>
                <w:szCs w:val="16"/>
              </w:rPr>
            </w:pPr>
            <w:r w:rsidRPr="00894E91">
              <w:rPr>
                <w:sz w:val="16"/>
                <w:szCs w:val="16"/>
              </w:rPr>
              <w:t>D1</w:t>
            </w:r>
          </w:p>
        </w:tc>
        <w:tc>
          <w:tcPr>
            <w:tcW w:w="872" w:type="dxa"/>
          </w:tcPr>
          <w:p w:rsidR="00DD4E13" w:rsidRPr="00894E91" w:rsidRDefault="00DD4E13" w:rsidP="00CD3372">
            <w:pPr>
              <w:jc w:val="center"/>
              <w:rPr>
                <w:sz w:val="16"/>
                <w:szCs w:val="16"/>
              </w:rPr>
            </w:pPr>
            <w:r w:rsidRPr="00894E91">
              <w:rPr>
                <w:sz w:val="16"/>
                <w:szCs w:val="16"/>
              </w:rPr>
              <w:t>0</w:t>
            </w:r>
          </w:p>
        </w:tc>
        <w:tc>
          <w:tcPr>
            <w:tcW w:w="1061" w:type="dxa"/>
          </w:tcPr>
          <w:p w:rsidR="00DD4E13" w:rsidRPr="00894E91" w:rsidRDefault="00DD4E13" w:rsidP="00894E91">
            <w:pPr>
              <w:jc w:val="center"/>
              <w:rPr>
                <w:sz w:val="16"/>
                <w:szCs w:val="16"/>
              </w:rPr>
            </w:pPr>
            <w:r w:rsidRPr="00894E91">
              <w:rPr>
                <w:sz w:val="16"/>
                <w:szCs w:val="16"/>
              </w:rPr>
              <w:t>0</w:t>
            </w:r>
          </w:p>
        </w:tc>
      </w:tr>
      <w:tr w:rsidR="00894E91" w:rsidRPr="00894E91" w:rsidTr="00894E91">
        <w:trPr>
          <w:jc w:val="center"/>
        </w:trPr>
        <w:tc>
          <w:tcPr>
            <w:tcW w:w="1418" w:type="dxa"/>
            <w:vMerge/>
            <w:vAlign w:val="center"/>
          </w:tcPr>
          <w:p w:rsidR="00DD4E13" w:rsidRPr="00894E91" w:rsidRDefault="00DD4E13" w:rsidP="00D74FB3">
            <w:pPr>
              <w:jc w:val="both"/>
              <w:rPr>
                <w:sz w:val="16"/>
                <w:szCs w:val="16"/>
              </w:rPr>
            </w:pPr>
          </w:p>
        </w:tc>
        <w:tc>
          <w:tcPr>
            <w:tcW w:w="1279" w:type="dxa"/>
          </w:tcPr>
          <w:p w:rsidR="00DD4E13" w:rsidRPr="00894E91" w:rsidRDefault="00DD4E13" w:rsidP="00D74FB3">
            <w:pPr>
              <w:jc w:val="both"/>
              <w:rPr>
                <w:sz w:val="16"/>
                <w:szCs w:val="16"/>
              </w:rPr>
            </w:pPr>
            <w:r w:rsidRPr="00894E91">
              <w:rPr>
                <w:sz w:val="16"/>
                <w:szCs w:val="16"/>
              </w:rPr>
              <w:t>D2</w:t>
            </w:r>
          </w:p>
        </w:tc>
        <w:tc>
          <w:tcPr>
            <w:tcW w:w="872" w:type="dxa"/>
          </w:tcPr>
          <w:p w:rsidR="00DD4E13" w:rsidRPr="00894E91" w:rsidRDefault="00DD4E13" w:rsidP="00CD3372">
            <w:pPr>
              <w:jc w:val="center"/>
              <w:rPr>
                <w:sz w:val="16"/>
                <w:szCs w:val="16"/>
              </w:rPr>
            </w:pPr>
            <w:r w:rsidRPr="00894E91">
              <w:rPr>
                <w:sz w:val="16"/>
                <w:szCs w:val="16"/>
              </w:rPr>
              <w:t>0</w:t>
            </w:r>
          </w:p>
        </w:tc>
        <w:tc>
          <w:tcPr>
            <w:tcW w:w="1061" w:type="dxa"/>
          </w:tcPr>
          <w:p w:rsidR="00DD4E13" w:rsidRPr="00894E91" w:rsidRDefault="00DD4E13" w:rsidP="00894E91">
            <w:pPr>
              <w:jc w:val="center"/>
              <w:rPr>
                <w:sz w:val="16"/>
                <w:szCs w:val="16"/>
              </w:rPr>
            </w:pPr>
            <w:r w:rsidRPr="00894E91">
              <w:rPr>
                <w:sz w:val="16"/>
                <w:szCs w:val="16"/>
              </w:rPr>
              <w:t>0</w:t>
            </w:r>
          </w:p>
        </w:tc>
      </w:tr>
      <w:tr w:rsidR="00894E91" w:rsidRPr="00894E91" w:rsidTr="00894E91">
        <w:trPr>
          <w:jc w:val="center"/>
        </w:trPr>
        <w:tc>
          <w:tcPr>
            <w:tcW w:w="1418" w:type="dxa"/>
            <w:vMerge/>
            <w:vAlign w:val="center"/>
          </w:tcPr>
          <w:p w:rsidR="00DD4E13" w:rsidRPr="00894E91" w:rsidRDefault="00DD4E13" w:rsidP="00D74FB3">
            <w:pPr>
              <w:jc w:val="both"/>
              <w:rPr>
                <w:sz w:val="16"/>
                <w:szCs w:val="16"/>
              </w:rPr>
            </w:pPr>
          </w:p>
        </w:tc>
        <w:tc>
          <w:tcPr>
            <w:tcW w:w="1279" w:type="dxa"/>
          </w:tcPr>
          <w:p w:rsidR="00DD4E13" w:rsidRPr="00894E91" w:rsidRDefault="00DD4E13" w:rsidP="00D74FB3">
            <w:pPr>
              <w:jc w:val="both"/>
              <w:rPr>
                <w:sz w:val="16"/>
                <w:szCs w:val="16"/>
              </w:rPr>
            </w:pPr>
            <w:r w:rsidRPr="00894E91">
              <w:rPr>
                <w:sz w:val="16"/>
                <w:szCs w:val="16"/>
              </w:rPr>
              <w:t>D3</w:t>
            </w:r>
          </w:p>
        </w:tc>
        <w:tc>
          <w:tcPr>
            <w:tcW w:w="872" w:type="dxa"/>
          </w:tcPr>
          <w:p w:rsidR="00DD4E13" w:rsidRPr="00894E91" w:rsidRDefault="00DD4E13" w:rsidP="00CD3372">
            <w:pPr>
              <w:jc w:val="center"/>
              <w:rPr>
                <w:sz w:val="16"/>
                <w:szCs w:val="16"/>
              </w:rPr>
            </w:pPr>
            <w:r w:rsidRPr="00894E91">
              <w:rPr>
                <w:sz w:val="16"/>
                <w:szCs w:val="16"/>
              </w:rPr>
              <w:t>0</w:t>
            </w:r>
          </w:p>
        </w:tc>
        <w:tc>
          <w:tcPr>
            <w:tcW w:w="1061" w:type="dxa"/>
          </w:tcPr>
          <w:p w:rsidR="00DD4E13" w:rsidRPr="00894E91" w:rsidRDefault="00DD4E13" w:rsidP="00894E91">
            <w:pPr>
              <w:jc w:val="center"/>
              <w:rPr>
                <w:sz w:val="16"/>
                <w:szCs w:val="16"/>
              </w:rPr>
            </w:pPr>
            <w:r w:rsidRPr="00894E91">
              <w:rPr>
                <w:sz w:val="16"/>
                <w:szCs w:val="16"/>
              </w:rPr>
              <w:t>0</w:t>
            </w:r>
          </w:p>
        </w:tc>
      </w:tr>
      <w:tr w:rsidR="00894E91" w:rsidRPr="00894E91" w:rsidTr="00894E91">
        <w:trPr>
          <w:jc w:val="center"/>
        </w:trPr>
        <w:tc>
          <w:tcPr>
            <w:tcW w:w="1418" w:type="dxa"/>
            <w:vMerge/>
            <w:vAlign w:val="center"/>
          </w:tcPr>
          <w:p w:rsidR="00DD4E13" w:rsidRPr="00894E91" w:rsidRDefault="00DD4E13" w:rsidP="00D74FB3">
            <w:pPr>
              <w:jc w:val="both"/>
              <w:rPr>
                <w:sz w:val="16"/>
                <w:szCs w:val="16"/>
              </w:rPr>
            </w:pPr>
          </w:p>
        </w:tc>
        <w:tc>
          <w:tcPr>
            <w:tcW w:w="1279" w:type="dxa"/>
          </w:tcPr>
          <w:p w:rsidR="00DD4E13" w:rsidRPr="00894E91" w:rsidRDefault="00DD4E13" w:rsidP="00D74FB3">
            <w:pPr>
              <w:jc w:val="both"/>
              <w:rPr>
                <w:sz w:val="16"/>
                <w:szCs w:val="16"/>
              </w:rPr>
            </w:pPr>
            <w:r w:rsidRPr="00894E91">
              <w:rPr>
                <w:sz w:val="16"/>
                <w:szCs w:val="16"/>
              </w:rPr>
              <w:t>S1</w:t>
            </w:r>
          </w:p>
        </w:tc>
        <w:tc>
          <w:tcPr>
            <w:tcW w:w="872" w:type="dxa"/>
          </w:tcPr>
          <w:p w:rsidR="00DD4E13" w:rsidRPr="00894E91" w:rsidRDefault="00DD4E13" w:rsidP="00CD3372">
            <w:pPr>
              <w:jc w:val="center"/>
              <w:rPr>
                <w:sz w:val="16"/>
                <w:szCs w:val="16"/>
              </w:rPr>
            </w:pPr>
            <w:r w:rsidRPr="00894E91">
              <w:rPr>
                <w:sz w:val="16"/>
                <w:szCs w:val="16"/>
              </w:rPr>
              <w:t>97</w:t>
            </w:r>
          </w:p>
        </w:tc>
        <w:tc>
          <w:tcPr>
            <w:tcW w:w="1061" w:type="dxa"/>
          </w:tcPr>
          <w:p w:rsidR="00DD4E13" w:rsidRPr="00894E91" w:rsidRDefault="00DD4E13" w:rsidP="00894E91">
            <w:pPr>
              <w:jc w:val="center"/>
              <w:rPr>
                <w:sz w:val="16"/>
                <w:szCs w:val="16"/>
              </w:rPr>
            </w:pPr>
            <w:r w:rsidRPr="00894E91">
              <w:rPr>
                <w:sz w:val="16"/>
                <w:szCs w:val="16"/>
              </w:rPr>
              <w:t>69,27</w:t>
            </w:r>
          </w:p>
        </w:tc>
      </w:tr>
      <w:tr w:rsidR="00894E91" w:rsidRPr="00894E91" w:rsidTr="00894E91">
        <w:trPr>
          <w:jc w:val="center"/>
        </w:trPr>
        <w:tc>
          <w:tcPr>
            <w:tcW w:w="1418" w:type="dxa"/>
            <w:vMerge/>
            <w:vAlign w:val="center"/>
          </w:tcPr>
          <w:p w:rsidR="00DD4E13" w:rsidRPr="00894E91" w:rsidRDefault="00DD4E13" w:rsidP="00D74FB3">
            <w:pPr>
              <w:jc w:val="both"/>
              <w:rPr>
                <w:sz w:val="16"/>
                <w:szCs w:val="16"/>
              </w:rPr>
            </w:pPr>
          </w:p>
        </w:tc>
        <w:tc>
          <w:tcPr>
            <w:tcW w:w="1279" w:type="dxa"/>
          </w:tcPr>
          <w:p w:rsidR="00DD4E13" w:rsidRPr="00894E91" w:rsidRDefault="00DD4E13" w:rsidP="00D74FB3">
            <w:pPr>
              <w:jc w:val="both"/>
              <w:rPr>
                <w:sz w:val="16"/>
                <w:szCs w:val="16"/>
              </w:rPr>
            </w:pPr>
            <w:r w:rsidRPr="00894E91">
              <w:rPr>
                <w:sz w:val="16"/>
                <w:szCs w:val="16"/>
              </w:rPr>
              <w:t>&gt; S1</w:t>
            </w:r>
          </w:p>
        </w:tc>
        <w:tc>
          <w:tcPr>
            <w:tcW w:w="872" w:type="dxa"/>
          </w:tcPr>
          <w:p w:rsidR="00DD4E13" w:rsidRPr="00894E91" w:rsidRDefault="00DD4E13" w:rsidP="00CD3372">
            <w:pPr>
              <w:jc w:val="center"/>
              <w:rPr>
                <w:sz w:val="16"/>
                <w:szCs w:val="16"/>
              </w:rPr>
            </w:pPr>
            <w:r w:rsidRPr="00894E91">
              <w:rPr>
                <w:sz w:val="16"/>
                <w:szCs w:val="16"/>
              </w:rPr>
              <w:t>43</w:t>
            </w:r>
          </w:p>
        </w:tc>
        <w:tc>
          <w:tcPr>
            <w:tcW w:w="1061" w:type="dxa"/>
          </w:tcPr>
          <w:p w:rsidR="00DD4E13" w:rsidRPr="00894E91" w:rsidRDefault="00DD4E13" w:rsidP="00894E91">
            <w:pPr>
              <w:jc w:val="center"/>
              <w:rPr>
                <w:sz w:val="16"/>
                <w:szCs w:val="16"/>
              </w:rPr>
            </w:pPr>
            <w:r w:rsidRPr="00894E91">
              <w:rPr>
                <w:sz w:val="16"/>
                <w:szCs w:val="16"/>
              </w:rPr>
              <w:t>30,71</w:t>
            </w:r>
          </w:p>
        </w:tc>
      </w:tr>
    </w:tbl>
    <w:p w:rsidR="00DD4E13" w:rsidRPr="00894E91" w:rsidRDefault="00DD4E13" w:rsidP="00DD4E13">
      <w:pPr>
        <w:jc w:val="both"/>
        <w:rPr>
          <w:sz w:val="16"/>
          <w:szCs w:val="16"/>
        </w:rPr>
      </w:pPr>
    </w:p>
    <w:p w:rsidR="00DD4E13" w:rsidRDefault="00DD4E13" w:rsidP="00CD3372">
      <w:pPr>
        <w:ind w:firstLine="284"/>
        <w:jc w:val="both"/>
        <w:rPr>
          <w:sz w:val="20"/>
          <w:szCs w:val="20"/>
        </w:rPr>
      </w:pPr>
      <w:r w:rsidRPr="00B5386C">
        <w:rPr>
          <w:sz w:val="20"/>
          <w:szCs w:val="20"/>
        </w:rPr>
        <w:t xml:space="preserve">a) Respondents based on age category with the highest number were in the age range of 20-30 years with </w:t>
      </w:r>
      <w:proofErr w:type="gramStart"/>
      <w:r w:rsidRPr="00B5386C">
        <w:rPr>
          <w:sz w:val="20"/>
          <w:szCs w:val="20"/>
        </w:rPr>
        <w:t>a total of 56</w:t>
      </w:r>
      <w:proofErr w:type="gramEnd"/>
      <w:r w:rsidRPr="00B5386C">
        <w:rPr>
          <w:sz w:val="20"/>
          <w:szCs w:val="20"/>
        </w:rPr>
        <w:t xml:space="preserve"> people and a percentage of 40%, while the lowest was in the age range of 41-50 years with 18 people and a percentage of 18%. b) In the gender category, the highest respondents were male with </w:t>
      </w:r>
      <w:proofErr w:type="gramStart"/>
      <w:r w:rsidRPr="00B5386C">
        <w:rPr>
          <w:sz w:val="20"/>
          <w:szCs w:val="20"/>
        </w:rPr>
        <w:t>a total of 77</w:t>
      </w:r>
      <w:proofErr w:type="gramEnd"/>
      <w:r w:rsidRPr="00B5386C">
        <w:rPr>
          <w:sz w:val="20"/>
          <w:szCs w:val="20"/>
        </w:rPr>
        <w:t xml:space="preserve"> people and a percentage of 55%, and the lowest was female respondents with a total of 63 people and a percentage of 45%. c) In the teaching level category, the highest respondent was at the elementary school teaching level with </w:t>
      </w:r>
      <w:proofErr w:type="gramStart"/>
      <w:r w:rsidRPr="00B5386C">
        <w:rPr>
          <w:sz w:val="20"/>
          <w:szCs w:val="20"/>
        </w:rPr>
        <w:t>a total of 63</w:t>
      </w:r>
      <w:proofErr w:type="gramEnd"/>
      <w:r w:rsidRPr="00B5386C">
        <w:rPr>
          <w:sz w:val="20"/>
          <w:szCs w:val="20"/>
        </w:rPr>
        <w:t xml:space="preserve"> people and a percentage of 37.86%, and the lowest was at the high school teaching level with a total of 39 people and a percentage of 27.86%. d) In the category of education level, the highest was at the S1 education level with </w:t>
      </w:r>
      <w:proofErr w:type="gramStart"/>
      <w:r w:rsidRPr="00B5386C">
        <w:rPr>
          <w:sz w:val="20"/>
          <w:szCs w:val="20"/>
        </w:rPr>
        <w:t>a total of 97</w:t>
      </w:r>
      <w:proofErr w:type="gramEnd"/>
      <w:r w:rsidRPr="00B5386C">
        <w:rPr>
          <w:sz w:val="20"/>
          <w:szCs w:val="20"/>
        </w:rPr>
        <w:t xml:space="preserve"> and a percentage of 69.27%, while the lowest was at the SMA, D1, D2 and D3 education levels with a total of 0%.</w:t>
      </w:r>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CD3372" w:rsidRPr="00B5386C" w:rsidRDefault="00CD3372" w:rsidP="00CD3372">
      <w:pPr>
        <w:ind w:firstLine="284"/>
        <w:jc w:val="both"/>
        <w:rPr>
          <w:sz w:val="20"/>
          <w:szCs w:val="20"/>
        </w:rPr>
      </w:pPr>
    </w:p>
    <w:p w:rsidR="00DD4E13" w:rsidRPr="00CD3372" w:rsidRDefault="00CD3372" w:rsidP="00CD3372">
      <w:pPr>
        <w:tabs>
          <w:tab w:val="left" w:pos="284"/>
        </w:tabs>
        <w:jc w:val="both"/>
        <w:rPr>
          <w:i/>
          <w:sz w:val="20"/>
          <w:szCs w:val="20"/>
        </w:rPr>
      </w:pPr>
      <w:r w:rsidRPr="00CD3372">
        <w:rPr>
          <w:i/>
          <w:sz w:val="20"/>
          <w:szCs w:val="20"/>
        </w:rPr>
        <w:lastRenderedPageBreak/>
        <w:t>B</w:t>
      </w:r>
      <w:r w:rsidR="00DD4E13" w:rsidRPr="00CD3372">
        <w:rPr>
          <w:i/>
          <w:sz w:val="20"/>
          <w:szCs w:val="20"/>
        </w:rPr>
        <w:t xml:space="preserve">. </w:t>
      </w:r>
      <w:r w:rsidR="00DD4E13" w:rsidRPr="00CD3372">
        <w:rPr>
          <w:i/>
          <w:sz w:val="20"/>
          <w:szCs w:val="20"/>
        </w:rPr>
        <w:tab/>
        <w:t>Descriptive Statistical Analysis</w:t>
      </w:r>
    </w:p>
    <w:p w:rsidR="00CD3372" w:rsidRDefault="00CD3372" w:rsidP="00DD4E13">
      <w:pPr>
        <w:jc w:val="center"/>
        <w:rPr>
          <w:sz w:val="20"/>
          <w:szCs w:val="20"/>
        </w:rPr>
      </w:pPr>
    </w:p>
    <w:p w:rsidR="00DD4E13" w:rsidRPr="00B5386C" w:rsidRDefault="00DD4E13" w:rsidP="00DD4E13">
      <w:pPr>
        <w:jc w:val="center"/>
        <w:rPr>
          <w:sz w:val="20"/>
          <w:szCs w:val="20"/>
        </w:rPr>
      </w:pPr>
      <w:proofErr w:type="gramStart"/>
      <w:r w:rsidRPr="00B5386C">
        <w:rPr>
          <w:sz w:val="20"/>
          <w:szCs w:val="20"/>
        </w:rPr>
        <w:t>Table 2.</w:t>
      </w:r>
      <w:proofErr w:type="gramEnd"/>
      <w:r w:rsidRPr="00B5386C">
        <w:rPr>
          <w:sz w:val="20"/>
          <w:szCs w:val="20"/>
        </w:rPr>
        <w:t xml:space="preserve"> </w:t>
      </w:r>
      <w:r w:rsidR="00894E91">
        <w:rPr>
          <w:sz w:val="20"/>
          <w:szCs w:val="20"/>
        </w:rPr>
        <w:t>Average</w:t>
      </w:r>
      <w:r w:rsidRPr="00B5386C">
        <w:rPr>
          <w:sz w:val="20"/>
          <w:szCs w:val="20"/>
        </w:rPr>
        <w:t xml:space="preserve"> Value of Transformational Leadership </w:t>
      </w:r>
    </w:p>
    <w:tbl>
      <w:tblPr>
        <w:tblStyle w:val="TableGrid"/>
        <w:tblW w:w="0" w:type="auto"/>
        <w:jc w:val="center"/>
        <w:tblInd w:w="560" w:type="dxa"/>
        <w:tblLook w:val="04A0" w:firstRow="1" w:lastRow="0" w:firstColumn="1" w:lastColumn="0" w:noHBand="0" w:noVBand="1"/>
      </w:tblPr>
      <w:tblGrid>
        <w:gridCol w:w="1388"/>
        <w:gridCol w:w="1431"/>
        <w:gridCol w:w="581"/>
        <w:gridCol w:w="581"/>
        <w:gridCol w:w="576"/>
      </w:tblGrid>
      <w:tr w:rsidR="00894E91" w:rsidRPr="00894E91" w:rsidTr="00894E91">
        <w:trPr>
          <w:tblHeader/>
          <w:jc w:val="center"/>
        </w:trPr>
        <w:tc>
          <w:tcPr>
            <w:tcW w:w="1388" w:type="dxa"/>
          </w:tcPr>
          <w:p w:rsidR="00DD4E13" w:rsidRPr="00894E91" w:rsidRDefault="00DD4E13" w:rsidP="00894E91">
            <w:pPr>
              <w:jc w:val="center"/>
              <w:rPr>
                <w:sz w:val="16"/>
                <w:szCs w:val="16"/>
              </w:rPr>
            </w:pPr>
            <w:r w:rsidRPr="00894E91">
              <w:rPr>
                <w:sz w:val="16"/>
                <w:szCs w:val="16"/>
              </w:rPr>
              <w:t>Varia</w:t>
            </w:r>
            <w:r w:rsidR="00894E91">
              <w:rPr>
                <w:sz w:val="16"/>
                <w:szCs w:val="16"/>
              </w:rPr>
              <w:t>ble</w:t>
            </w:r>
          </w:p>
        </w:tc>
        <w:tc>
          <w:tcPr>
            <w:tcW w:w="1431" w:type="dxa"/>
          </w:tcPr>
          <w:p w:rsidR="00DD4E13" w:rsidRPr="00894E91" w:rsidRDefault="00894E91" w:rsidP="00D74FB3">
            <w:pPr>
              <w:jc w:val="center"/>
              <w:rPr>
                <w:sz w:val="16"/>
                <w:szCs w:val="16"/>
              </w:rPr>
            </w:pPr>
            <w:r>
              <w:rPr>
                <w:sz w:val="16"/>
                <w:szCs w:val="16"/>
              </w:rPr>
              <w:t>Dimensions</w:t>
            </w:r>
          </w:p>
        </w:tc>
        <w:tc>
          <w:tcPr>
            <w:tcW w:w="581" w:type="dxa"/>
          </w:tcPr>
          <w:p w:rsidR="00DD4E13" w:rsidRPr="00894E91" w:rsidRDefault="00DD4E13" w:rsidP="00D74FB3">
            <w:pPr>
              <w:jc w:val="center"/>
              <w:rPr>
                <w:sz w:val="16"/>
                <w:szCs w:val="16"/>
              </w:rPr>
            </w:pPr>
            <w:r w:rsidRPr="00894E91">
              <w:rPr>
                <w:sz w:val="16"/>
                <w:szCs w:val="16"/>
              </w:rPr>
              <w:t>Score</w:t>
            </w:r>
          </w:p>
        </w:tc>
        <w:tc>
          <w:tcPr>
            <w:tcW w:w="581" w:type="dxa"/>
          </w:tcPr>
          <w:p w:rsidR="00DD4E13" w:rsidRPr="00894E91" w:rsidRDefault="00DD4E13" w:rsidP="00D74FB3">
            <w:pPr>
              <w:jc w:val="center"/>
              <w:rPr>
                <w:sz w:val="16"/>
                <w:szCs w:val="16"/>
              </w:rPr>
            </w:pPr>
            <w:r w:rsidRPr="00894E91">
              <w:rPr>
                <w:sz w:val="16"/>
                <w:szCs w:val="16"/>
              </w:rPr>
              <w:t>Mean</w:t>
            </w:r>
          </w:p>
        </w:tc>
        <w:tc>
          <w:tcPr>
            <w:tcW w:w="576" w:type="dxa"/>
          </w:tcPr>
          <w:p w:rsidR="00DD4E13" w:rsidRPr="00894E91" w:rsidRDefault="00DD4E13" w:rsidP="00D74FB3">
            <w:pPr>
              <w:jc w:val="center"/>
              <w:rPr>
                <w:sz w:val="16"/>
                <w:szCs w:val="16"/>
              </w:rPr>
            </w:pPr>
            <w:r w:rsidRPr="00894E91">
              <w:rPr>
                <w:sz w:val="16"/>
                <w:szCs w:val="16"/>
              </w:rPr>
              <w:t>%</w:t>
            </w:r>
          </w:p>
        </w:tc>
      </w:tr>
      <w:tr w:rsidR="00894E91" w:rsidRPr="00894E91" w:rsidTr="00894E91">
        <w:trPr>
          <w:jc w:val="center"/>
        </w:trPr>
        <w:tc>
          <w:tcPr>
            <w:tcW w:w="1388" w:type="dxa"/>
            <w:vMerge w:val="restart"/>
            <w:vAlign w:val="center"/>
          </w:tcPr>
          <w:p w:rsidR="00DD4E13" w:rsidRPr="00894E91" w:rsidRDefault="00DD4E13" w:rsidP="00D74FB3">
            <w:pPr>
              <w:jc w:val="both"/>
              <w:rPr>
                <w:sz w:val="16"/>
                <w:szCs w:val="16"/>
              </w:rPr>
            </w:pPr>
            <w:r w:rsidRPr="00894E91">
              <w:rPr>
                <w:sz w:val="16"/>
                <w:szCs w:val="16"/>
              </w:rPr>
              <w:t>Transformational Leadership</w:t>
            </w:r>
          </w:p>
        </w:tc>
        <w:tc>
          <w:tcPr>
            <w:tcW w:w="1431" w:type="dxa"/>
          </w:tcPr>
          <w:p w:rsidR="00DD4E13" w:rsidRPr="00894E91" w:rsidRDefault="00DD4E13" w:rsidP="00D74FB3">
            <w:pPr>
              <w:jc w:val="both"/>
              <w:rPr>
                <w:i/>
                <w:sz w:val="16"/>
                <w:szCs w:val="16"/>
              </w:rPr>
            </w:pPr>
            <w:r w:rsidRPr="00894E91">
              <w:rPr>
                <w:i/>
                <w:sz w:val="16"/>
                <w:szCs w:val="16"/>
              </w:rPr>
              <w:t>Idealized Influence</w:t>
            </w:r>
          </w:p>
        </w:tc>
        <w:tc>
          <w:tcPr>
            <w:tcW w:w="581" w:type="dxa"/>
          </w:tcPr>
          <w:p w:rsidR="00DD4E13" w:rsidRPr="00894E91" w:rsidRDefault="00DD4E13" w:rsidP="00CD3372">
            <w:pPr>
              <w:jc w:val="center"/>
              <w:rPr>
                <w:sz w:val="16"/>
                <w:szCs w:val="16"/>
              </w:rPr>
            </w:pPr>
            <w:r w:rsidRPr="00894E91">
              <w:rPr>
                <w:sz w:val="16"/>
                <w:szCs w:val="16"/>
              </w:rPr>
              <w:t>4462</w:t>
            </w:r>
          </w:p>
        </w:tc>
        <w:tc>
          <w:tcPr>
            <w:tcW w:w="581" w:type="dxa"/>
          </w:tcPr>
          <w:p w:rsidR="00DD4E13" w:rsidRPr="00894E91" w:rsidRDefault="00DD4E13" w:rsidP="00CD3372">
            <w:pPr>
              <w:jc w:val="center"/>
              <w:rPr>
                <w:sz w:val="16"/>
                <w:szCs w:val="16"/>
              </w:rPr>
            </w:pPr>
            <w:r w:rsidRPr="00894E91">
              <w:rPr>
                <w:sz w:val="16"/>
                <w:szCs w:val="16"/>
              </w:rPr>
              <w:t>3,187</w:t>
            </w:r>
          </w:p>
        </w:tc>
        <w:tc>
          <w:tcPr>
            <w:tcW w:w="576" w:type="dxa"/>
          </w:tcPr>
          <w:p w:rsidR="00DD4E13" w:rsidRPr="00894E91" w:rsidRDefault="00DD4E13" w:rsidP="00CD3372">
            <w:pPr>
              <w:jc w:val="center"/>
              <w:rPr>
                <w:sz w:val="16"/>
                <w:szCs w:val="16"/>
              </w:rPr>
            </w:pPr>
            <w:r w:rsidRPr="00894E91">
              <w:rPr>
                <w:sz w:val="16"/>
                <w:szCs w:val="16"/>
              </w:rPr>
              <w:t>33,26</w:t>
            </w:r>
          </w:p>
        </w:tc>
      </w:tr>
      <w:tr w:rsidR="00894E91" w:rsidRPr="00894E91" w:rsidTr="00894E91">
        <w:trPr>
          <w:jc w:val="center"/>
        </w:trPr>
        <w:tc>
          <w:tcPr>
            <w:tcW w:w="1388" w:type="dxa"/>
            <w:vMerge/>
          </w:tcPr>
          <w:p w:rsidR="00DD4E13" w:rsidRPr="00894E91" w:rsidRDefault="00DD4E13" w:rsidP="00D74FB3">
            <w:pPr>
              <w:jc w:val="both"/>
              <w:rPr>
                <w:sz w:val="16"/>
                <w:szCs w:val="16"/>
              </w:rPr>
            </w:pPr>
          </w:p>
        </w:tc>
        <w:tc>
          <w:tcPr>
            <w:tcW w:w="1431" w:type="dxa"/>
          </w:tcPr>
          <w:p w:rsidR="00DD4E13" w:rsidRPr="00894E91" w:rsidRDefault="00DD4E13" w:rsidP="00D74FB3">
            <w:pPr>
              <w:jc w:val="both"/>
              <w:rPr>
                <w:i/>
                <w:sz w:val="16"/>
                <w:szCs w:val="16"/>
              </w:rPr>
            </w:pPr>
            <w:r w:rsidRPr="00894E91">
              <w:rPr>
                <w:i/>
                <w:sz w:val="16"/>
                <w:szCs w:val="16"/>
              </w:rPr>
              <w:t>Inspirational Motivation</w:t>
            </w:r>
          </w:p>
        </w:tc>
        <w:tc>
          <w:tcPr>
            <w:tcW w:w="581" w:type="dxa"/>
          </w:tcPr>
          <w:p w:rsidR="00DD4E13" w:rsidRPr="00894E91" w:rsidRDefault="00DD4E13" w:rsidP="00CD3372">
            <w:pPr>
              <w:jc w:val="center"/>
              <w:rPr>
                <w:sz w:val="16"/>
                <w:szCs w:val="16"/>
              </w:rPr>
            </w:pPr>
            <w:r w:rsidRPr="00894E91">
              <w:rPr>
                <w:sz w:val="16"/>
                <w:szCs w:val="16"/>
              </w:rPr>
              <w:t>2674</w:t>
            </w:r>
          </w:p>
        </w:tc>
        <w:tc>
          <w:tcPr>
            <w:tcW w:w="581" w:type="dxa"/>
          </w:tcPr>
          <w:p w:rsidR="00DD4E13" w:rsidRPr="00894E91" w:rsidRDefault="00DD4E13" w:rsidP="00CD3372">
            <w:pPr>
              <w:jc w:val="center"/>
              <w:rPr>
                <w:sz w:val="16"/>
                <w:szCs w:val="16"/>
              </w:rPr>
            </w:pPr>
            <w:r w:rsidRPr="00894E91">
              <w:rPr>
                <w:sz w:val="16"/>
                <w:szCs w:val="16"/>
              </w:rPr>
              <w:t>2,729</w:t>
            </w:r>
          </w:p>
        </w:tc>
        <w:tc>
          <w:tcPr>
            <w:tcW w:w="576" w:type="dxa"/>
          </w:tcPr>
          <w:p w:rsidR="00DD4E13" w:rsidRPr="00894E91" w:rsidRDefault="00DD4E13" w:rsidP="00CD3372">
            <w:pPr>
              <w:jc w:val="center"/>
              <w:rPr>
                <w:sz w:val="16"/>
                <w:szCs w:val="16"/>
              </w:rPr>
            </w:pPr>
            <w:r w:rsidRPr="00894E91">
              <w:rPr>
                <w:sz w:val="16"/>
                <w:szCs w:val="16"/>
              </w:rPr>
              <w:t>26,74</w:t>
            </w:r>
          </w:p>
        </w:tc>
      </w:tr>
      <w:tr w:rsidR="00894E91" w:rsidRPr="00894E91" w:rsidTr="00894E91">
        <w:trPr>
          <w:jc w:val="center"/>
        </w:trPr>
        <w:tc>
          <w:tcPr>
            <w:tcW w:w="1388" w:type="dxa"/>
            <w:vMerge/>
          </w:tcPr>
          <w:p w:rsidR="00DD4E13" w:rsidRPr="00894E91" w:rsidRDefault="00DD4E13" w:rsidP="00D74FB3">
            <w:pPr>
              <w:jc w:val="both"/>
              <w:rPr>
                <w:sz w:val="16"/>
                <w:szCs w:val="16"/>
              </w:rPr>
            </w:pPr>
          </w:p>
        </w:tc>
        <w:tc>
          <w:tcPr>
            <w:tcW w:w="1431" w:type="dxa"/>
          </w:tcPr>
          <w:p w:rsidR="00DD4E13" w:rsidRPr="00894E91" w:rsidRDefault="00DD4E13" w:rsidP="00D74FB3">
            <w:pPr>
              <w:jc w:val="both"/>
              <w:rPr>
                <w:i/>
                <w:sz w:val="16"/>
                <w:szCs w:val="16"/>
              </w:rPr>
            </w:pPr>
            <w:r w:rsidRPr="00894E91">
              <w:rPr>
                <w:i/>
                <w:sz w:val="16"/>
                <w:szCs w:val="16"/>
              </w:rPr>
              <w:t xml:space="preserve">Intellectual </w:t>
            </w:r>
            <w:proofErr w:type="spellStart"/>
            <w:r w:rsidRPr="00894E91">
              <w:rPr>
                <w:i/>
                <w:sz w:val="16"/>
                <w:szCs w:val="16"/>
              </w:rPr>
              <w:t>Stimuklation</w:t>
            </w:r>
            <w:proofErr w:type="spellEnd"/>
          </w:p>
        </w:tc>
        <w:tc>
          <w:tcPr>
            <w:tcW w:w="581" w:type="dxa"/>
          </w:tcPr>
          <w:p w:rsidR="00DD4E13" w:rsidRPr="00894E91" w:rsidRDefault="00DD4E13" w:rsidP="00CD3372">
            <w:pPr>
              <w:jc w:val="center"/>
              <w:rPr>
                <w:sz w:val="16"/>
                <w:szCs w:val="16"/>
              </w:rPr>
            </w:pPr>
            <w:r w:rsidRPr="00894E91">
              <w:rPr>
                <w:sz w:val="16"/>
                <w:szCs w:val="16"/>
              </w:rPr>
              <w:t>4450</w:t>
            </w:r>
          </w:p>
        </w:tc>
        <w:tc>
          <w:tcPr>
            <w:tcW w:w="581" w:type="dxa"/>
          </w:tcPr>
          <w:p w:rsidR="00DD4E13" w:rsidRPr="00894E91" w:rsidRDefault="00DD4E13" w:rsidP="00CD3372">
            <w:pPr>
              <w:jc w:val="center"/>
              <w:rPr>
                <w:sz w:val="16"/>
                <w:szCs w:val="16"/>
              </w:rPr>
            </w:pPr>
            <w:r w:rsidRPr="00894E91">
              <w:rPr>
                <w:sz w:val="16"/>
                <w:szCs w:val="16"/>
              </w:rPr>
              <w:t>3,179</w:t>
            </w:r>
          </w:p>
        </w:tc>
        <w:tc>
          <w:tcPr>
            <w:tcW w:w="576" w:type="dxa"/>
          </w:tcPr>
          <w:p w:rsidR="00DD4E13" w:rsidRPr="00894E91" w:rsidRDefault="00DD4E13" w:rsidP="00CD3372">
            <w:pPr>
              <w:jc w:val="center"/>
              <w:rPr>
                <w:sz w:val="16"/>
                <w:szCs w:val="16"/>
              </w:rPr>
            </w:pPr>
            <w:r w:rsidRPr="00894E91">
              <w:rPr>
                <w:sz w:val="16"/>
                <w:szCs w:val="16"/>
              </w:rPr>
              <w:t>33,17</w:t>
            </w:r>
          </w:p>
        </w:tc>
      </w:tr>
      <w:tr w:rsidR="00894E91" w:rsidRPr="00894E91" w:rsidTr="00894E91">
        <w:trPr>
          <w:jc w:val="center"/>
        </w:trPr>
        <w:tc>
          <w:tcPr>
            <w:tcW w:w="1388" w:type="dxa"/>
            <w:vMerge/>
          </w:tcPr>
          <w:p w:rsidR="00DD4E13" w:rsidRPr="00894E91" w:rsidRDefault="00DD4E13" w:rsidP="00D74FB3">
            <w:pPr>
              <w:jc w:val="both"/>
              <w:rPr>
                <w:sz w:val="16"/>
                <w:szCs w:val="16"/>
              </w:rPr>
            </w:pPr>
          </w:p>
        </w:tc>
        <w:tc>
          <w:tcPr>
            <w:tcW w:w="1431" w:type="dxa"/>
          </w:tcPr>
          <w:p w:rsidR="00DD4E13" w:rsidRPr="00894E91" w:rsidRDefault="00DD4E13" w:rsidP="00D74FB3">
            <w:pPr>
              <w:jc w:val="both"/>
              <w:rPr>
                <w:i/>
                <w:sz w:val="16"/>
                <w:szCs w:val="16"/>
              </w:rPr>
            </w:pPr>
            <w:proofErr w:type="spellStart"/>
            <w:r w:rsidRPr="00894E91">
              <w:rPr>
                <w:i/>
                <w:sz w:val="16"/>
                <w:szCs w:val="16"/>
              </w:rPr>
              <w:t>Indivudualized</w:t>
            </w:r>
            <w:proofErr w:type="spellEnd"/>
            <w:r w:rsidRPr="00894E91">
              <w:rPr>
                <w:i/>
                <w:sz w:val="16"/>
                <w:szCs w:val="16"/>
              </w:rPr>
              <w:t xml:space="preserve"> Consideration</w:t>
            </w:r>
          </w:p>
        </w:tc>
        <w:tc>
          <w:tcPr>
            <w:tcW w:w="581" w:type="dxa"/>
          </w:tcPr>
          <w:p w:rsidR="00DD4E13" w:rsidRPr="00894E91" w:rsidRDefault="00DD4E13" w:rsidP="00CD3372">
            <w:pPr>
              <w:jc w:val="center"/>
              <w:rPr>
                <w:sz w:val="16"/>
                <w:szCs w:val="16"/>
              </w:rPr>
            </w:pPr>
            <w:r w:rsidRPr="00894E91">
              <w:rPr>
                <w:sz w:val="16"/>
                <w:szCs w:val="16"/>
              </w:rPr>
              <w:t>1830</w:t>
            </w:r>
          </w:p>
        </w:tc>
        <w:tc>
          <w:tcPr>
            <w:tcW w:w="581" w:type="dxa"/>
          </w:tcPr>
          <w:p w:rsidR="00DD4E13" w:rsidRPr="00894E91" w:rsidRDefault="00DD4E13" w:rsidP="00CD3372">
            <w:pPr>
              <w:jc w:val="center"/>
              <w:rPr>
                <w:sz w:val="16"/>
                <w:szCs w:val="16"/>
              </w:rPr>
            </w:pPr>
            <w:r w:rsidRPr="00894E91">
              <w:rPr>
                <w:sz w:val="16"/>
                <w:szCs w:val="16"/>
              </w:rPr>
              <w:t>3,268</w:t>
            </w:r>
          </w:p>
        </w:tc>
        <w:tc>
          <w:tcPr>
            <w:tcW w:w="576" w:type="dxa"/>
          </w:tcPr>
          <w:p w:rsidR="00DD4E13" w:rsidRPr="00894E91" w:rsidRDefault="00DD4E13" w:rsidP="00CD3372">
            <w:pPr>
              <w:jc w:val="center"/>
              <w:rPr>
                <w:sz w:val="16"/>
                <w:szCs w:val="16"/>
              </w:rPr>
            </w:pPr>
            <w:r w:rsidRPr="00894E91">
              <w:rPr>
                <w:sz w:val="16"/>
                <w:szCs w:val="16"/>
              </w:rPr>
              <w:t>13,65</w:t>
            </w:r>
          </w:p>
        </w:tc>
      </w:tr>
    </w:tbl>
    <w:p w:rsidR="00DD4E13" w:rsidRPr="00B5386C" w:rsidRDefault="00DD4E13" w:rsidP="00DD4E13">
      <w:pPr>
        <w:jc w:val="both"/>
        <w:rPr>
          <w:sz w:val="20"/>
          <w:szCs w:val="20"/>
        </w:rPr>
      </w:pPr>
    </w:p>
    <w:p w:rsidR="00DD4E13" w:rsidRPr="00B5386C" w:rsidRDefault="00DD4E13" w:rsidP="00CD3372">
      <w:pPr>
        <w:ind w:firstLine="284"/>
        <w:jc w:val="both"/>
        <w:rPr>
          <w:sz w:val="20"/>
          <w:szCs w:val="20"/>
        </w:rPr>
      </w:pPr>
      <w:proofErr w:type="gramStart"/>
      <w:r w:rsidRPr="00B5386C">
        <w:rPr>
          <w:sz w:val="20"/>
          <w:szCs w:val="20"/>
        </w:rPr>
        <w:t>From table 2 it can be explained that the highest average score is in the individual consideration dimension with an average score of 3.268 and a percentage of 13.65% which is in the good enough category, while the lowest is in the inspirational motivation dimension with an average score of 2.729 and a percentage of 26.74% was in the good enough category.</w:t>
      </w:r>
      <w:proofErr w:type="gramEnd"/>
    </w:p>
    <w:p w:rsidR="00CD3372" w:rsidRDefault="00CD3372" w:rsidP="00DD4E13">
      <w:pPr>
        <w:jc w:val="center"/>
        <w:rPr>
          <w:sz w:val="20"/>
          <w:szCs w:val="20"/>
        </w:rPr>
      </w:pPr>
    </w:p>
    <w:p w:rsidR="00DD4E13" w:rsidRPr="00B5386C" w:rsidRDefault="00DD4E13" w:rsidP="00DD4E13">
      <w:pPr>
        <w:jc w:val="center"/>
        <w:rPr>
          <w:sz w:val="20"/>
          <w:szCs w:val="20"/>
        </w:rPr>
      </w:pPr>
      <w:r w:rsidRPr="00B5386C">
        <w:rPr>
          <w:sz w:val="20"/>
          <w:szCs w:val="20"/>
        </w:rPr>
        <w:t xml:space="preserve">Table 3 Average Value of the Compensation </w:t>
      </w:r>
    </w:p>
    <w:tbl>
      <w:tblPr>
        <w:tblStyle w:val="TableGrid"/>
        <w:tblW w:w="0" w:type="auto"/>
        <w:jc w:val="center"/>
        <w:tblInd w:w="588" w:type="dxa"/>
        <w:tblLook w:val="04A0" w:firstRow="1" w:lastRow="0" w:firstColumn="1" w:lastColumn="0" w:noHBand="0" w:noVBand="1"/>
      </w:tblPr>
      <w:tblGrid>
        <w:gridCol w:w="1281"/>
        <w:gridCol w:w="1281"/>
        <w:gridCol w:w="685"/>
        <w:gridCol w:w="644"/>
        <w:gridCol w:w="638"/>
      </w:tblGrid>
      <w:tr w:rsidR="00DD4E13" w:rsidRPr="00B5386C" w:rsidTr="00D74FB3">
        <w:trPr>
          <w:tblHeader/>
          <w:jc w:val="center"/>
        </w:trPr>
        <w:tc>
          <w:tcPr>
            <w:tcW w:w="1941" w:type="dxa"/>
          </w:tcPr>
          <w:p w:rsidR="00DD4E13" w:rsidRPr="00B5386C" w:rsidRDefault="00DD4E13" w:rsidP="00D74FB3">
            <w:pPr>
              <w:jc w:val="center"/>
              <w:rPr>
                <w:sz w:val="20"/>
                <w:szCs w:val="20"/>
              </w:rPr>
            </w:pPr>
            <w:r w:rsidRPr="00B5386C">
              <w:rPr>
                <w:sz w:val="20"/>
                <w:szCs w:val="20"/>
              </w:rPr>
              <w:t>Variable</w:t>
            </w:r>
          </w:p>
        </w:tc>
        <w:tc>
          <w:tcPr>
            <w:tcW w:w="2453" w:type="dxa"/>
          </w:tcPr>
          <w:p w:rsidR="00DD4E13" w:rsidRPr="00B5386C" w:rsidRDefault="00DD4E13" w:rsidP="00D74FB3">
            <w:pPr>
              <w:jc w:val="center"/>
              <w:rPr>
                <w:sz w:val="20"/>
                <w:szCs w:val="20"/>
              </w:rPr>
            </w:pPr>
            <w:r w:rsidRPr="00B5386C">
              <w:rPr>
                <w:sz w:val="20"/>
                <w:szCs w:val="20"/>
              </w:rPr>
              <w:t>Dimension</w:t>
            </w:r>
          </w:p>
        </w:tc>
        <w:tc>
          <w:tcPr>
            <w:tcW w:w="1134" w:type="dxa"/>
            <w:vAlign w:val="center"/>
          </w:tcPr>
          <w:p w:rsidR="00DD4E13" w:rsidRPr="00B5386C" w:rsidRDefault="00DD4E13" w:rsidP="00D74FB3">
            <w:pPr>
              <w:jc w:val="center"/>
              <w:rPr>
                <w:sz w:val="20"/>
                <w:szCs w:val="20"/>
              </w:rPr>
            </w:pPr>
            <w:r w:rsidRPr="00B5386C">
              <w:rPr>
                <w:sz w:val="20"/>
                <w:szCs w:val="20"/>
              </w:rPr>
              <w:t>Score</w:t>
            </w:r>
          </w:p>
        </w:tc>
        <w:tc>
          <w:tcPr>
            <w:tcW w:w="1134" w:type="dxa"/>
            <w:vAlign w:val="center"/>
          </w:tcPr>
          <w:p w:rsidR="00DD4E13" w:rsidRPr="00B5386C" w:rsidRDefault="00DD4E13" w:rsidP="00D74FB3">
            <w:pPr>
              <w:jc w:val="center"/>
              <w:rPr>
                <w:sz w:val="20"/>
                <w:szCs w:val="20"/>
              </w:rPr>
            </w:pPr>
            <w:r w:rsidRPr="00B5386C">
              <w:rPr>
                <w:sz w:val="20"/>
                <w:szCs w:val="20"/>
              </w:rPr>
              <w:t>Mean</w:t>
            </w:r>
          </w:p>
        </w:tc>
        <w:tc>
          <w:tcPr>
            <w:tcW w:w="904" w:type="dxa"/>
            <w:vAlign w:val="center"/>
          </w:tcPr>
          <w:p w:rsidR="00DD4E13" w:rsidRPr="00B5386C" w:rsidRDefault="00DD4E13" w:rsidP="00D74FB3">
            <w:pPr>
              <w:jc w:val="center"/>
              <w:rPr>
                <w:sz w:val="20"/>
                <w:szCs w:val="20"/>
              </w:rPr>
            </w:pPr>
            <w:r w:rsidRPr="00B5386C">
              <w:rPr>
                <w:sz w:val="20"/>
                <w:szCs w:val="20"/>
              </w:rPr>
              <w:t>%</w:t>
            </w:r>
          </w:p>
        </w:tc>
      </w:tr>
      <w:tr w:rsidR="00DD4E13" w:rsidRPr="00B5386C" w:rsidTr="00D74FB3">
        <w:trPr>
          <w:jc w:val="center"/>
        </w:trPr>
        <w:tc>
          <w:tcPr>
            <w:tcW w:w="1941" w:type="dxa"/>
            <w:vMerge w:val="restart"/>
            <w:vAlign w:val="center"/>
          </w:tcPr>
          <w:p w:rsidR="00DD4E13" w:rsidRPr="00B5386C" w:rsidRDefault="00DD4E13" w:rsidP="00D74FB3">
            <w:pPr>
              <w:jc w:val="both"/>
              <w:rPr>
                <w:sz w:val="20"/>
                <w:szCs w:val="20"/>
              </w:rPr>
            </w:pPr>
            <w:proofErr w:type="spellStart"/>
            <w:r w:rsidRPr="00B5386C">
              <w:rPr>
                <w:sz w:val="20"/>
                <w:szCs w:val="20"/>
              </w:rPr>
              <w:t>Compentation</w:t>
            </w:r>
            <w:proofErr w:type="spellEnd"/>
          </w:p>
        </w:tc>
        <w:tc>
          <w:tcPr>
            <w:tcW w:w="2453" w:type="dxa"/>
            <w:vAlign w:val="center"/>
          </w:tcPr>
          <w:p w:rsidR="00DD4E13" w:rsidRPr="00B5386C" w:rsidRDefault="00DD4E13" w:rsidP="00D74FB3">
            <w:pPr>
              <w:jc w:val="both"/>
              <w:rPr>
                <w:sz w:val="20"/>
                <w:szCs w:val="20"/>
              </w:rPr>
            </w:pPr>
            <w:r w:rsidRPr="00B5386C">
              <w:rPr>
                <w:sz w:val="20"/>
                <w:szCs w:val="20"/>
              </w:rPr>
              <w:t xml:space="preserve">Financial </w:t>
            </w:r>
            <w:proofErr w:type="spellStart"/>
            <w:r w:rsidRPr="00B5386C">
              <w:rPr>
                <w:sz w:val="20"/>
                <w:szCs w:val="20"/>
              </w:rPr>
              <w:t>Compentation</w:t>
            </w:r>
            <w:proofErr w:type="spellEnd"/>
          </w:p>
        </w:tc>
        <w:tc>
          <w:tcPr>
            <w:tcW w:w="1134" w:type="dxa"/>
            <w:vAlign w:val="center"/>
          </w:tcPr>
          <w:p w:rsidR="00DD4E13" w:rsidRPr="00B5386C" w:rsidRDefault="00DD4E13" w:rsidP="00CD3372">
            <w:pPr>
              <w:jc w:val="center"/>
              <w:rPr>
                <w:sz w:val="20"/>
                <w:szCs w:val="20"/>
              </w:rPr>
            </w:pPr>
            <w:r w:rsidRPr="00B5386C">
              <w:rPr>
                <w:sz w:val="20"/>
                <w:szCs w:val="20"/>
              </w:rPr>
              <w:t>3077</w:t>
            </w:r>
          </w:p>
        </w:tc>
        <w:tc>
          <w:tcPr>
            <w:tcW w:w="1134" w:type="dxa"/>
            <w:vAlign w:val="center"/>
          </w:tcPr>
          <w:p w:rsidR="00DD4E13" w:rsidRPr="00B5386C" w:rsidRDefault="00DD4E13" w:rsidP="00CD3372">
            <w:pPr>
              <w:jc w:val="center"/>
              <w:rPr>
                <w:sz w:val="20"/>
                <w:szCs w:val="20"/>
              </w:rPr>
            </w:pPr>
            <w:r w:rsidRPr="00B5386C">
              <w:rPr>
                <w:sz w:val="20"/>
                <w:szCs w:val="20"/>
              </w:rPr>
              <w:t>3,140</w:t>
            </w:r>
          </w:p>
        </w:tc>
        <w:tc>
          <w:tcPr>
            <w:tcW w:w="904" w:type="dxa"/>
            <w:vAlign w:val="center"/>
          </w:tcPr>
          <w:p w:rsidR="00DD4E13" w:rsidRPr="00B5386C" w:rsidRDefault="00DD4E13" w:rsidP="00CD3372">
            <w:pPr>
              <w:jc w:val="center"/>
              <w:rPr>
                <w:sz w:val="20"/>
                <w:szCs w:val="20"/>
              </w:rPr>
            </w:pPr>
            <w:r w:rsidRPr="00B5386C">
              <w:rPr>
                <w:sz w:val="20"/>
                <w:szCs w:val="20"/>
              </w:rPr>
              <w:t>21,99</w:t>
            </w:r>
          </w:p>
        </w:tc>
      </w:tr>
      <w:tr w:rsidR="00DD4E13" w:rsidRPr="00B5386C" w:rsidTr="00D74FB3">
        <w:trPr>
          <w:jc w:val="center"/>
        </w:trPr>
        <w:tc>
          <w:tcPr>
            <w:tcW w:w="1941" w:type="dxa"/>
            <w:vMerge/>
          </w:tcPr>
          <w:p w:rsidR="00DD4E13" w:rsidRPr="00B5386C" w:rsidRDefault="00DD4E13" w:rsidP="00D74FB3">
            <w:pPr>
              <w:jc w:val="both"/>
              <w:rPr>
                <w:sz w:val="20"/>
                <w:szCs w:val="20"/>
              </w:rPr>
            </w:pPr>
          </w:p>
        </w:tc>
        <w:tc>
          <w:tcPr>
            <w:tcW w:w="2453" w:type="dxa"/>
            <w:vAlign w:val="center"/>
          </w:tcPr>
          <w:p w:rsidR="00DD4E13" w:rsidRPr="00B5386C" w:rsidRDefault="00DD4E13" w:rsidP="00D74FB3">
            <w:pPr>
              <w:jc w:val="both"/>
              <w:rPr>
                <w:sz w:val="20"/>
                <w:szCs w:val="20"/>
              </w:rPr>
            </w:pPr>
            <w:r w:rsidRPr="00B5386C">
              <w:rPr>
                <w:sz w:val="20"/>
                <w:szCs w:val="20"/>
              </w:rPr>
              <w:t xml:space="preserve">Indirect </w:t>
            </w:r>
            <w:proofErr w:type="spellStart"/>
            <w:r w:rsidRPr="00B5386C">
              <w:rPr>
                <w:sz w:val="20"/>
                <w:szCs w:val="20"/>
              </w:rPr>
              <w:t>Compentation</w:t>
            </w:r>
            <w:proofErr w:type="spellEnd"/>
          </w:p>
        </w:tc>
        <w:tc>
          <w:tcPr>
            <w:tcW w:w="1134" w:type="dxa"/>
            <w:vAlign w:val="center"/>
          </w:tcPr>
          <w:p w:rsidR="00DD4E13" w:rsidRPr="00B5386C" w:rsidRDefault="00DD4E13" w:rsidP="00CD3372">
            <w:pPr>
              <w:jc w:val="center"/>
              <w:rPr>
                <w:sz w:val="20"/>
                <w:szCs w:val="20"/>
              </w:rPr>
            </w:pPr>
            <w:r w:rsidRPr="00B5386C">
              <w:rPr>
                <w:sz w:val="20"/>
                <w:szCs w:val="20"/>
              </w:rPr>
              <w:t>10918</w:t>
            </w:r>
          </w:p>
        </w:tc>
        <w:tc>
          <w:tcPr>
            <w:tcW w:w="1134" w:type="dxa"/>
            <w:vAlign w:val="center"/>
          </w:tcPr>
          <w:p w:rsidR="00DD4E13" w:rsidRPr="00B5386C" w:rsidRDefault="00DD4E13" w:rsidP="00CD3372">
            <w:pPr>
              <w:jc w:val="center"/>
              <w:rPr>
                <w:sz w:val="20"/>
                <w:szCs w:val="20"/>
              </w:rPr>
            </w:pPr>
            <w:r w:rsidRPr="00B5386C">
              <w:rPr>
                <w:sz w:val="20"/>
                <w:szCs w:val="20"/>
              </w:rPr>
              <w:t>3,391</w:t>
            </w:r>
          </w:p>
        </w:tc>
        <w:tc>
          <w:tcPr>
            <w:tcW w:w="904" w:type="dxa"/>
            <w:vAlign w:val="center"/>
          </w:tcPr>
          <w:p w:rsidR="00DD4E13" w:rsidRPr="00B5386C" w:rsidRDefault="00DD4E13" w:rsidP="00CD3372">
            <w:pPr>
              <w:jc w:val="center"/>
              <w:rPr>
                <w:sz w:val="20"/>
                <w:szCs w:val="20"/>
              </w:rPr>
            </w:pPr>
            <w:r w:rsidRPr="00B5386C">
              <w:rPr>
                <w:sz w:val="20"/>
                <w:szCs w:val="20"/>
              </w:rPr>
              <w:t>78,01</w:t>
            </w:r>
          </w:p>
        </w:tc>
      </w:tr>
    </w:tbl>
    <w:p w:rsidR="00DD4E13" w:rsidRPr="00B5386C" w:rsidRDefault="00DD4E13" w:rsidP="00DD4E13">
      <w:pPr>
        <w:jc w:val="both"/>
        <w:rPr>
          <w:sz w:val="20"/>
          <w:szCs w:val="20"/>
        </w:rPr>
      </w:pPr>
    </w:p>
    <w:p w:rsidR="00DD4E13" w:rsidRDefault="00DD4E13" w:rsidP="00CD3372">
      <w:pPr>
        <w:ind w:firstLine="284"/>
        <w:jc w:val="both"/>
        <w:rPr>
          <w:sz w:val="20"/>
          <w:szCs w:val="20"/>
        </w:rPr>
      </w:pPr>
      <w:proofErr w:type="gramStart"/>
      <w:r w:rsidRPr="00B5386C">
        <w:rPr>
          <w:sz w:val="20"/>
          <w:szCs w:val="20"/>
        </w:rPr>
        <w:t>From table 3 it can be explained that the compensation dimension with the highest average value is in indirect compensation with an average score of 3.391 and a percentage of 78.01% which is in the quite good category, and the lowest average score is in the financial compensation dimension with a score an average of 3,140 and a percentage of 21.99% are in the quite good category.</w:t>
      </w:r>
      <w:proofErr w:type="gramEnd"/>
    </w:p>
    <w:p w:rsidR="00894E91" w:rsidRPr="00B5386C" w:rsidRDefault="00894E91" w:rsidP="00CD3372">
      <w:pPr>
        <w:ind w:firstLine="284"/>
        <w:jc w:val="both"/>
        <w:rPr>
          <w:sz w:val="20"/>
          <w:szCs w:val="20"/>
        </w:rPr>
      </w:pPr>
    </w:p>
    <w:p w:rsidR="00DD4E13" w:rsidRPr="00B5386C" w:rsidRDefault="00DD4E13" w:rsidP="00DD4E13">
      <w:pPr>
        <w:jc w:val="center"/>
        <w:rPr>
          <w:sz w:val="20"/>
          <w:szCs w:val="20"/>
        </w:rPr>
      </w:pPr>
      <w:proofErr w:type="gramStart"/>
      <w:r w:rsidRPr="00B5386C">
        <w:rPr>
          <w:sz w:val="20"/>
          <w:szCs w:val="20"/>
        </w:rPr>
        <w:t>Table 4.</w:t>
      </w:r>
      <w:proofErr w:type="gramEnd"/>
      <w:r w:rsidRPr="00B5386C">
        <w:rPr>
          <w:sz w:val="20"/>
          <w:szCs w:val="20"/>
        </w:rPr>
        <w:t xml:space="preserve"> Average Value of Performance </w:t>
      </w:r>
    </w:p>
    <w:tbl>
      <w:tblPr>
        <w:tblStyle w:val="TableGrid"/>
        <w:tblW w:w="0" w:type="auto"/>
        <w:jc w:val="center"/>
        <w:tblInd w:w="108" w:type="dxa"/>
        <w:tblLook w:val="04A0" w:firstRow="1" w:lastRow="0" w:firstColumn="1" w:lastColumn="0" w:noHBand="0" w:noVBand="1"/>
      </w:tblPr>
      <w:tblGrid>
        <w:gridCol w:w="993"/>
        <w:gridCol w:w="1327"/>
        <w:gridCol w:w="802"/>
        <w:gridCol w:w="944"/>
        <w:gridCol w:w="943"/>
      </w:tblGrid>
      <w:tr w:rsidR="00DD4E13" w:rsidRPr="00B5386C" w:rsidTr="00CD3372">
        <w:trPr>
          <w:tblHeader/>
          <w:jc w:val="center"/>
        </w:trPr>
        <w:tc>
          <w:tcPr>
            <w:tcW w:w="1008" w:type="dxa"/>
          </w:tcPr>
          <w:p w:rsidR="00DD4E13" w:rsidRPr="00B5386C" w:rsidRDefault="00DD4E13" w:rsidP="00D74FB3">
            <w:pPr>
              <w:jc w:val="center"/>
              <w:rPr>
                <w:sz w:val="20"/>
                <w:szCs w:val="20"/>
              </w:rPr>
            </w:pPr>
            <w:r w:rsidRPr="00B5386C">
              <w:rPr>
                <w:sz w:val="20"/>
                <w:szCs w:val="20"/>
              </w:rPr>
              <w:t>Variable</w:t>
            </w:r>
          </w:p>
        </w:tc>
        <w:tc>
          <w:tcPr>
            <w:tcW w:w="1327" w:type="dxa"/>
          </w:tcPr>
          <w:p w:rsidR="00DD4E13" w:rsidRPr="00B5386C" w:rsidRDefault="00DD4E13" w:rsidP="00CD3372">
            <w:pPr>
              <w:jc w:val="center"/>
              <w:rPr>
                <w:sz w:val="20"/>
                <w:szCs w:val="20"/>
              </w:rPr>
            </w:pPr>
            <w:r w:rsidRPr="00B5386C">
              <w:rPr>
                <w:sz w:val="20"/>
                <w:szCs w:val="20"/>
              </w:rPr>
              <w:t>Dimen</w:t>
            </w:r>
            <w:r w:rsidR="00CD3372">
              <w:rPr>
                <w:sz w:val="20"/>
                <w:szCs w:val="20"/>
              </w:rPr>
              <w:t>s</w:t>
            </w:r>
            <w:r w:rsidRPr="00B5386C">
              <w:rPr>
                <w:sz w:val="20"/>
                <w:szCs w:val="20"/>
              </w:rPr>
              <w:t>ion</w:t>
            </w:r>
            <w:r w:rsidR="00CD3372">
              <w:rPr>
                <w:sz w:val="20"/>
                <w:szCs w:val="20"/>
              </w:rPr>
              <w:t>s</w:t>
            </w:r>
          </w:p>
        </w:tc>
        <w:tc>
          <w:tcPr>
            <w:tcW w:w="825" w:type="dxa"/>
          </w:tcPr>
          <w:p w:rsidR="00DD4E13" w:rsidRPr="00B5386C" w:rsidRDefault="00DD4E13" w:rsidP="00D74FB3">
            <w:pPr>
              <w:jc w:val="center"/>
              <w:rPr>
                <w:sz w:val="20"/>
                <w:szCs w:val="20"/>
              </w:rPr>
            </w:pPr>
            <w:r w:rsidRPr="00B5386C">
              <w:rPr>
                <w:sz w:val="20"/>
                <w:szCs w:val="20"/>
              </w:rPr>
              <w:t>Score</w:t>
            </w:r>
          </w:p>
        </w:tc>
        <w:tc>
          <w:tcPr>
            <w:tcW w:w="992" w:type="dxa"/>
          </w:tcPr>
          <w:p w:rsidR="00DD4E13" w:rsidRPr="00B5386C" w:rsidRDefault="00DD4E13" w:rsidP="00D74FB3">
            <w:pPr>
              <w:jc w:val="center"/>
              <w:rPr>
                <w:sz w:val="20"/>
                <w:szCs w:val="20"/>
              </w:rPr>
            </w:pPr>
            <w:r w:rsidRPr="00B5386C">
              <w:rPr>
                <w:sz w:val="20"/>
                <w:szCs w:val="20"/>
              </w:rPr>
              <w:t>Mean</w:t>
            </w:r>
          </w:p>
        </w:tc>
        <w:tc>
          <w:tcPr>
            <w:tcW w:w="992" w:type="dxa"/>
          </w:tcPr>
          <w:p w:rsidR="00DD4E13" w:rsidRPr="00B5386C" w:rsidRDefault="00DD4E13" w:rsidP="00D74FB3">
            <w:pPr>
              <w:jc w:val="center"/>
              <w:rPr>
                <w:sz w:val="20"/>
                <w:szCs w:val="20"/>
              </w:rPr>
            </w:pPr>
            <w:r w:rsidRPr="00B5386C">
              <w:rPr>
                <w:sz w:val="20"/>
                <w:szCs w:val="20"/>
              </w:rPr>
              <w:t>%</w:t>
            </w:r>
          </w:p>
        </w:tc>
      </w:tr>
      <w:tr w:rsidR="00DD4E13" w:rsidRPr="00B5386C" w:rsidTr="00CD3372">
        <w:trPr>
          <w:jc w:val="center"/>
        </w:trPr>
        <w:tc>
          <w:tcPr>
            <w:tcW w:w="1008" w:type="dxa"/>
            <w:vMerge w:val="restart"/>
            <w:vAlign w:val="center"/>
          </w:tcPr>
          <w:p w:rsidR="00DD4E13" w:rsidRPr="00B5386C" w:rsidRDefault="00DD4E13" w:rsidP="00D74FB3">
            <w:pPr>
              <w:jc w:val="both"/>
              <w:rPr>
                <w:sz w:val="20"/>
                <w:szCs w:val="20"/>
              </w:rPr>
            </w:pPr>
            <w:proofErr w:type="spellStart"/>
            <w:r w:rsidRPr="00B5386C">
              <w:rPr>
                <w:sz w:val="20"/>
                <w:szCs w:val="20"/>
              </w:rPr>
              <w:t>Kinerja</w:t>
            </w:r>
            <w:proofErr w:type="spellEnd"/>
          </w:p>
        </w:tc>
        <w:tc>
          <w:tcPr>
            <w:tcW w:w="1327" w:type="dxa"/>
            <w:vAlign w:val="center"/>
          </w:tcPr>
          <w:p w:rsidR="00DD4E13" w:rsidRPr="00B5386C" w:rsidRDefault="00CD3372" w:rsidP="00D74FB3">
            <w:pPr>
              <w:jc w:val="both"/>
              <w:rPr>
                <w:sz w:val="20"/>
                <w:szCs w:val="20"/>
              </w:rPr>
            </w:pPr>
            <w:r>
              <w:rPr>
                <w:sz w:val="20"/>
                <w:szCs w:val="20"/>
              </w:rPr>
              <w:t>Quality</w:t>
            </w:r>
          </w:p>
        </w:tc>
        <w:tc>
          <w:tcPr>
            <w:tcW w:w="825" w:type="dxa"/>
          </w:tcPr>
          <w:p w:rsidR="00DD4E13" w:rsidRPr="00B5386C" w:rsidRDefault="00DD4E13" w:rsidP="00CD3372">
            <w:pPr>
              <w:jc w:val="center"/>
              <w:rPr>
                <w:sz w:val="20"/>
                <w:szCs w:val="20"/>
              </w:rPr>
            </w:pPr>
            <w:r w:rsidRPr="00B5386C">
              <w:rPr>
                <w:sz w:val="20"/>
                <w:szCs w:val="20"/>
              </w:rPr>
              <w:t>3152</w:t>
            </w:r>
          </w:p>
        </w:tc>
        <w:tc>
          <w:tcPr>
            <w:tcW w:w="992" w:type="dxa"/>
          </w:tcPr>
          <w:p w:rsidR="00DD4E13" w:rsidRPr="00B5386C" w:rsidRDefault="00DD4E13" w:rsidP="00CD3372">
            <w:pPr>
              <w:jc w:val="center"/>
              <w:rPr>
                <w:sz w:val="20"/>
                <w:szCs w:val="20"/>
              </w:rPr>
            </w:pPr>
            <w:r w:rsidRPr="00B5386C">
              <w:rPr>
                <w:sz w:val="20"/>
                <w:szCs w:val="20"/>
              </w:rPr>
              <w:t>3,216</w:t>
            </w:r>
          </w:p>
        </w:tc>
        <w:tc>
          <w:tcPr>
            <w:tcW w:w="992" w:type="dxa"/>
          </w:tcPr>
          <w:p w:rsidR="00DD4E13" w:rsidRPr="00B5386C" w:rsidRDefault="00DD4E13" w:rsidP="00CD3372">
            <w:pPr>
              <w:jc w:val="center"/>
              <w:rPr>
                <w:sz w:val="20"/>
                <w:szCs w:val="20"/>
              </w:rPr>
            </w:pPr>
            <w:r w:rsidRPr="00B5386C">
              <w:rPr>
                <w:sz w:val="20"/>
                <w:szCs w:val="20"/>
              </w:rPr>
              <w:t>21,67</w:t>
            </w:r>
          </w:p>
        </w:tc>
      </w:tr>
      <w:tr w:rsidR="00DD4E13" w:rsidRPr="00B5386C" w:rsidTr="00CD3372">
        <w:trPr>
          <w:jc w:val="center"/>
        </w:trPr>
        <w:tc>
          <w:tcPr>
            <w:tcW w:w="1008" w:type="dxa"/>
            <w:vMerge/>
          </w:tcPr>
          <w:p w:rsidR="00DD4E13" w:rsidRPr="00B5386C" w:rsidRDefault="00DD4E13" w:rsidP="00D74FB3">
            <w:pPr>
              <w:jc w:val="both"/>
              <w:rPr>
                <w:sz w:val="20"/>
                <w:szCs w:val="20"/>
              </w:rPr>
            </w:pPr>
          </w:p>
        </w:tc>
        <w:tc>
          <w:tcPr>
            <w:tcW w:w="1327" w:type="dxa"/>
            <w:vAlign w:val="center"/>
          </w:tcPr>
          <w:p w:rsidR="00DD4E13" w:rsidRPr="00B5386C" w:rsidRDefault="00CD3372" w:rsidP="00D74FB3">
            <w:pPr>
              <w:jc w:val="both"/>
              <w:rPr>
                <w:sz w:val="20"/>
                <w:szCs w:val="20"/>
              </w:rPr>
            </w:pPr>
            <w:r>
              <w:rPr>
                <w:sz w:val="20"/>
                <w:szCs w:val="20"/>
              </w:rPr>
              <w:t>Quantity</w:t>
            </w:r>
          </w:p>
        </w:tc>
        <w:tc>
          <w:tcPr>
            <w:tcW w:w="825" w:type="dxa"/>
          </w:tcPr>
          <w:p w:rsidR="00DD4E13" w:rsidRPr="00B5386C" w:rsidRDefault="00DD4E13" w:rsidP="00CD3372">
            <w:pPr>
              <w:jc w:val="center"/>
              <w:rPr>
                <w:sz w:val="20"/>
                <w:szCs w:val="20"/>
              </w:rPr>
            </w:pPr>
            <w:r w:rsidRPr="00B5386C">
              <w:rPr>
                <w:sz w:val="20"/>
                <w:szCs w:val="20"/>
              </w:rPr>
              <w:t>2442</w:t>
            </w:r>
          </w:p>
        </w:tc>
        <w:tc>
          <w:tcPr>
            <w:tcW w:w="992" w:type="dxa"/>
          </w:tcPr>
          <w:p w:rsidR="00DD4E13" w:rsidRPr="00B5386C" w:rsidRDefault="00DD4E13" w:rsidP="00CD3372">
            <w:pPr>
              <w:jc w:val="center"/>
              <w:rPr>
                <w:sz w:val="20"/>
                <w:szCs w:val="20"/>
              </w:rPr>
            </w:pPr>
            <w:r w:rsidRPr="00B5386C">
              <w:rPr>
                <w:sz w:val="20"/>
                <w:szCs w:val="20"/>
              </w:rPr>
              <w:t>3,489</w:t>
            </w:r>
          </w:p>
        </w:tc>
        <w:tc>
          <w:tcPr>
            <w:tcW w:w="992" w:type="dxa"/>
          </w:tcPr>
          <w:p w:rsidR="00DD4E13" w:rsidRPr="00B5386C" w:rsidRDefault="00DD4E13" w:rsidP="00CD3372">
            <w:pPr>
              <w:jc w:val="center"/>
              <w:rPr>
                <w:sz w:val="20"/>
                <w:szCs w:val="20"/>
              </w:rPr>
            </w:pPr>
            <w:r w:rsidRPr="00B5386C">
              <w:rPr>
                <w:sz w:val="20"/>
                <w:szCs w:val="20"/>
              </w:rPr>
              <w:t>16,79</w:t>
            </w:r>
          </w:p>
        </w:tc>
      </w:tr>
      <w:tr w:rsidR="00DD4E13" w:rsidRPr="00B5386C" w:rsidTr="00CD3372">
        <w:trPr>
          <w:jc w:val="center"/>
        </w:trPr>
        <w:tc>
          <w:tcPr>
            <w:tcW w:w="1008" w:type="dxa"/>
            <w:vMerge/>
          </w:tcPr>
          <w:p w:rsidR="00DD4E13" w:rsidRPr="00B5386C" w:rsidRDefault="00DD4E13" w:rsidP="00D74FB3">
            <w:pPr>
              <w:jc w:val="both"/>
              <w:rPr>
                <w:sz w:val="20"/>
                <w:szCs w:val="20"/>
              </w:rPr>
            </w:pPr>
          </w:p>
        </w:tc>
        <w:tc>
          <w:tcPr>
            <w:tcW w:w="1327" w:type="dxa"/>
            <w:vAlign w:val="center"/>
          </w:tcPr>
          <w:p w:rsidR="00DD4E13" w:rsidRPr="00B5386C" w:rsidRDefault="00CD3372" w:rsidP="00D74FB3">
            <w:pPr>
              <w:jc w:val="both"/>
              <w:rPr>
                <w:sz w:val="20"/>
                <w:szCs w:val="20"/>
              </w:rPr>
            </w:pPr>
            <w:r>
              <w:rPr>
                <w:sz w:val="20"/>
                <w:szCs w:val="20"/>
              </w:rPr>
              <w:t>Time</w:t>
            </w:r>
          </w:p>
        </w:tc>
        <w:tc>
          <w:tcPr>
            <w:tcW w:w="825" w:type="dxa"/>
          </w:tcPr>
          <w:p w:rsidR="00DD4E13" w:rsidRPr="00B5386C" w:rsidRDefault="00DD4E13" w:rsidP="00CD3372">
            <w:pPr>
              <w:jc w:val="center"/>
              <w:rPr>
                <w:sz w:val="20"/>
                <w:szCs w:val="20"/>
              </w:rPr>
            </w:pPr>
            <w:r w:rsidRPr="00B5386C">
              <w:rPr>
                <w:sz w:val="20"/>
                <w:szCs w:val="20"/>
              </w:rPr>
              <w:t>4592</w:t>
            </w:r>
          </w:p>
        </w:tc>
        <w:tc>
          <w:tcPr>
            <w:tcW w:w="992" w:type="dxa"/>
          </w:tcPr>
          <w:p w:rsidR="00DD4E13" w:rsidRPr="00B5386C" w:rsidRDefault="00DD4E13" w:rsidP="00CD3372">
            <w:pPr>
              <w:jc w:val="center"/>
              <w:rPr>
                <w:sz w:val="20"/>
                <w:szCs w:val="20"/>
              </w:rPr>
            </w:pPr>
            <w:r w:rsidRPr="00B5386C">
              <w:rPr>
                <w:sz w:val="20"/>
                <w:szCs w:val="20"/>
              </w:rPr>
              <w:t>3,644</w:t>
            </w:r>
          </w:p>
        </w:tc>
        <w:tc>
          <w:tcPr>
            <w:tcW w:w="992" w:type="dxa"/>
          </w:tcPr>
          <w:p w:rsidR="00DD4E13" w:rsidRPr="00B5386C" w:rsidRDefault="00DD4E13" w:rsidP="00CD3372">
            <w:pPr>
              <w:jc w:val="center"/>
              <w:rPr>
                <w:sz w:val="20"/>
                <w:szCs w:val="20"/>
              </w:rPr>
            </w:pPr>
            <w:r w:rsidRPr="00B5386C">
              <w:rPr>
                <w:sz w:val="20"/>
                <w:szCs w:val="20"/>
              </w:rPr>
              <w:t>31,58</w:t>
            </w:r>
          </w:p>
        </w:tc>
      </w:tr>
      <w:tr w:rsidR="00DD4E13" w:rsidRPr="00B5386C" w:rsidTr="00CD3372">
        <w:trPr>
          <w:jc w:val="center"/>
        </w:trPr>
        <w:tc>
          <w:tcPr>
            <w:tcW w:w="1008" w:type="dxa"/>
            <w:vMerge/>
          </w:tcPr>
          <w:p w:rsidR="00DD4E13" w:rsidRPr="00B5386C" w:rsidRDefault="00DD4E13" w:rsidP="00D74FB3">
            <w:pPr>
              <w:jc w:val="both"/>
              <w:rPr>
                <w:sz w:val="20"/>
                <w:szCs w:val="20"/>
              </w:rPr>
            </w:pPr>
          </w:p>
        </w:tc>
        <w:tc>
          <w:tcPr>
            <w:tcW w:w="1327" w:type="dxa"/>
            <w:vAlign w:val="center"/>
          </w:tcPr>
          <w:p w:rsidR="00DD4E13" w:rsidRPr="00B5386C" w:rsidRDefault="00CD3372" w:rsidP="00D74FB3">
            <w:pPr>
              <w:jc w:val="both"/>
              <w:rPr>
                <w:sz w:val="20"/>
                <w:szCs w:val="20"/>
              </w:rPr>
            </w:pPr>
            <w:r>
              <w:rPr>
                <w:sz w:val="20"/>
                <w:szCs w:val="20"/>
              </w:rPr>
              <w:t>Effectiveness</w:t>
            </w:r>
          </w:p>
        </w:tc>
        <w:tc>
          <w:tcPr>
            <w:tcW w:w="825" w:type="dxa"/>
          </w:tcPr>
          <w:p w:rsidR="00DD4E13" w:rsidRPr="00B5386C" w:rsidRDefault="00DD4E13" w:rsidP="00CD3372">
            <w:pPr>
              <w:jc w:val="center"/>
              <w:rPr>
                <w:sz w:val="20"/>
                <w:szCs w:val="20"/>
              </w:rPr>
            </w:pPr>
            <w:r w:rsidRPr="00B5386C">
              <w:rPr>
                <w:sz w:val="20"/>
                <w:szCs w:val="20"/>
              </w:rPr>
              <w:t>1933</w:t>
            </w:r>
          </w:p>
        </w:tc>
        <w:tc>
          <w:tcPr>
            <w:tcW w:w="992" w:type="dxa"/>
          </w:tcPr>
          <w:p w:rsidR="00DD4E13" w:rsidRPr="00B5386C" w:rsidRDefault="00DD4E13" w:rsidP="00CD3372">
            <w:pPr>
              <w:jc w:val="center"/>
              <w:rPr>
                <w:sz w:val="20"/>
                <w:szCs w:val="20"/>
              </w:rPr>
            </w:pPr>
            <w:r w:rsidRPr="00B5386C">
              <w:rPr>
                <w:sz w:val="20"/>
                <w:szCs w:val="20"/>
              </w:rPr>
              <w:t>3,452</w:t>
            </w:r>
          </w:p>
        </w:tc>
        <w:tc>
          <w:tcPr>
            <w:tcW w:w="992" w:type="dxa"/>
          </w:tcPr>
          <w:p w:rsidR="00DD4E13" w:rsidRPr="00B5386C" w:rsidRDefault="00DD4E13" w:rsidP="00CD3372">
            <w:pPr>
              <w:jc w:val="center"/>
              <w:rPr>
                <w:sz w:val="20"/>
                <w:szCs w:val="20"/>
              </w:rPr>
            </w:pPr>
            <w:r w:rsidRPr="00B5386C">
              <w:rPr>
                <w:sz w:val="20"/>
                <w:szCs w:val="20"/>
              </w:rPr>
              <w:t>13,29</w:t>
            </w:r>
          </w:p>
        </w:tc>
      </w:tr>
      <w:tr w:rsidR="00DD4E13" w:rsidRPr="00B5386C" w:rsidTr="00CD3372">
        <w:trPr>
          <w:jc w:val="center"/>
        </w:trPr>
        <w:tc>
          <w:tcPr>
            <w:tcW w:w="1008" w:type="dxa"/>
            <w:vMerge/>
          </w:tcPr>
          <w:p w:rsidR="00DD4E13" w:rsidRPr="00B5386C" w:rsidRDefault="00DD4E13" w:rsidP="00D74FB3">
            <w:pPr>
              <w:jc w:val="both"/>
              <w:rPr>
                <w:sz w:val="20"/>
                <w:szCs w:val="20"/>
              </w:rPr>
            </w:pPr>
          </w:p>
        </w:tc>
        <w:tc>
          <w:tcPr>
            <w:tcW w:w="1327" w:type="dxa"/>
            <w:vAlign w:val="center"/>
          </w:tcPr>
          <w:p w:rsidR="00DD4E13" w:rsidRPr="00B5386C" w:rsidRDefault="00CD3372" w:rsidP="00D74FB3">
            <w:pPr>
              <w:jc w:val="both"/>
              <w:rPr>
                <w:sz w:val="20"/>
                <w:szCs w:val="20"/>
              </w:rPr>
            </w:pPr>
            <w:r>
              <w:rPr>
                <w:sz w:val="20"/>
                <w:szCs w:val="20"/>
              </w:rPr>
              <w:t>Independence</w:t>
            </w:r>
          </w:p>
        </w:tc>
        <w:tc>
          <w:tcPr>
            <w:tcW w:w="825" w:type="dxa"/>
          </w:tcPr>
          <w:p w:rsidR="00DD4E13" w:rsidRPr="00B5386C" w:rsidRDefault="00DD4E13" w:rsidP="00CD3372">
            <w:pPr>
              <w:jc w:val="center"/>
              <w:rPr>
                <w:sz w:val="20"/>
                <w:szCs w:val="20"/>
              </w:rPr>
            </w:pPr>
            <w:r w:rsidRPr="00B5386C">
              <w:rPr>
                <w:sz w:val="20"/>
                <w:szCs w:val="20"/>
              </w:rPr>
              <w:t>2424</w:t>
            </w:r>
          </w:p>
        </w:tc>
        <w:tc>
          <w:tcPr>
            <w:tcW w:w="992" w:type="dxa"/>
          </w:tcPr>
          <w:p w:rsidR="00DD4E13" w:rsidRPr="00B5386C" w:rsidRDefault="00DD4E13" w:rsidP="00CD3372">
            <w:pPr>
              <w:jc w:val="center"/>
              <w:rPr>
                <w:sz w:val="20"/>
                <w:szCs w:val="20"/>
              </w:rPr>
            </w:pPr>
            <w:r w:rsidRPr="00B5386C">
              <w:rPr>
                <w:sz w:val="20"/>
                <w:szCs w:val="20"/>
              </w:rPr>
              <w:t>3,463</w:t>
            </w:r>
          </w:p>
        </w:tc>
        <w:tc>
          <w:tcPr>
            <w:tcW w:w="992" w:type="dxa"/>
          </w:tcPr>
          <w:p w:rsidR="00DD4E13" w:rsidRPr="00B5386C" w:rsidRDefault="00DD4E13" w:rsidP="00CD3372">
            <w:pPr>
              <w:jc w:val="center"/>
              <w:rPr>
                <w:sz w:val="20"/>
                <w:szCs w:val="20"/>
              </w:rPr>
            </w:pPr>
            <w:r w:rsidRPr="00B5386C">
              <w:rPr>
                <w:sz w:val="20"/>
                <w:szCs w:val="20"/>
              </w:rPr>
              <w:t>16,67</w:t>
            </w:r>
          </w:p>
        </w:tc>
      </w:tr>
    </w:tbl>
    <w:p w:rsidR="00DD4E13" w:rsidRPr="00B5386C" w:rsidRDefault="00DD4E13" w:rsidP="00DD4E13">
      <w:pPr>
        <w:jc w:val="both"/>
        <w:rPr>
          <w:sz w:val="20"/>
          <w:szCs w:val="20"/>
        </w:rPr>
      </w:pPr>
    </w:p>
    <w:p w:rsidR="00DD4E13" w:rsidRDefault="00DD4E13" w:rsidP="00CD3372">
      <w:pPr>
        <w:ind w:firstLine="284"/>
        <w:jc w:val="both"/>
        <w:rPr>
          <w:sz w:val="20"/>
          <w:szCs w:val="20"/>
        </w:rPr>
      </w:pPr>
      <w:proofErr w:type="gramStart"/>
      <w:r w:rsidRPr="00B5386C">
        <w:rPr>
          <w:sz w:val="20"/>
          <w:szCs w:val="20"/>
        </w:rPr>
        <w:t>From table 4 it can be explained that the dimension with the highest average score is in the time dimension with an average score of 3.644 and a percentage of 31.68 which is in the good category, while the lowest is in the quality dimension with an average value of 3,216 and a percentage of 21, 67% fall into the fairly good category.</w:t>
      </w:r>
      <w:proofErr w:type="gramEnd"/>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894E91" w:rsidRDefault="00894E91" w:rsidP="00CD3372">
      <w:pPr>
        <w:ind w:firstLine="284"/>
        <w:jc w:val="both"/>
        <w:rPr>
          <w:sz w:val="20"/>
          <w:szCs w:val="20"/>
        </w:rPr>
      </w:pPr>
    </w:p>
    <w:p w:rsidR="00CD3372" w:rsidRPr="00B5386C" w:rsidRDefault="00CD3372" w:rsidP="00CD3372">
      <w:pPr>
        <w:ind w:firstLine="284"/>
        <w:jc w:val="both"/>
        <w:rPr>
          <w:sz w:val="20"/>
          <w:szCs w:val="20"/>
        </w:rPr>
      </w:pPr>
    </w:p>
    <w:p w:rsidR="00894E91" w:rsidRDefault="00894E91" w:rsidP="00CD3372">
      <w:pPr>
        <w:tabs>
          <w:tab w:val="left" w:pos="284"/>
        </w:tabs>
        <w:jc w:val="both"/>
        <w:rPr>
          <w:i/>
          <w:sz w:val="20"/>
          <w:szCs w:val="20"/>
        </w:rPr>
        <w:sectPr w:rsidR="00894E91" w:rsidSect="00894E91">
          <w:type w:val="continuous"/>
          <w:pgSz w:w="11906" w:h="16838"/>
          <w:pgMar w:top="1077" w:right="811" w:bottom="1588" w:left="811" w:header="709" w:footer="709" w:gutter="0"/>
          <w:cols w:num="2" w:space="482"/>
          <w:docGrid w:linePitch="360"/>
        </w:sectPr>
      </w:pPr>
    </w:p>
    <w:p w:rsidR="00DD4E13" w:rsidRPr="00CD3372" w:rsidRDefault="00CD3372" w:rsidP="00CD3372">
      <w:pPr>
        <w:tabs>
          <w:tab w:val="left" w:pos="284"/>
        </w:tabs>
        <w:jc w:val="both"/>
        <w:rPr>
          <w:i/>
          <w:sz w:val="20"/>
          <w:szCs w:val="20"/>
        </w:rPr>
      </w:pPr>
      <w:r w:rsidRPr="00CD3372">
        <w:rPr>
          <w:i/>
          <w:sz w:val="20"/>
          <w:szCs w:val="20"/>
        </w:rPr>
        <w:lastRenderedPageBreak/>
        <w:t>C</w:t>
      </w:r>
      <w:r w:rsidR="00DD4E13" w:rsidRPr="00CD3372">
        <w:rPr>
          <w:i/>
          <w:sz w:val="20"/>
          <w:szCs w:val="20"/>
        </w:rPr>
        <w:t xml:space="preserve">. </w:t>
      </w:r>
      <w:r w:rsidR="00DD4E13" w:rsidRPr="00CD3372">
        <w:rPr>
          <w:i/>
          <w:sz w:val="20"/>
          <w:szCs w:val="20"/>
        </w:rPr>
        <w:tab/>
        <w:t>Hypothesis Testing</w:t>
      </w:r>
    </w:p>
    <w:p w:rsidR="00CD3372" w:rsidRDefault="00CD3372" w:rsidP="00DD4E13">
      <w:pPr>
        <w:jc w:val="center"/>
        <w:rPr>
          <w:sz w:val="20"/>
          <w:szCs w:val="20"/>
        </w:rPr>
      </w:pPr>
    </w:p>
    <w:p w:rsidR="00DD4E13" w:rsidRPr="00B5386C" w:rsidRDefault="00DD4E13" w:rsidP="00DD4E13">
      <w:pPr>
        <w:jc w:val="center"/>
        <w:rPr>
          <w:sz w:val="20"/>
          <w:szCs w:val="20"/>
        </w:rPr>
      </w:pPr>
      <w:r w:rsidRPr="00B5386C">
        <w:rPr>
          <w:sz w:val="20"/>
          <w:szCs w:val="20"/>
        </w:rPr>
        <w:t>Table 5 Hypothesis Test</w:t>
      </w:r>
    </w:p>
    <w:tbl>
      <w:tblPr>
        <w:tblStyle w:val="TableGrid"/>
        <w:tblW w:w="8871" w:type="dxa"/>
        <w:jc w:val="center"/>
        <w:tblInd w:w="-1528" w:type="dxa"/>
        <w:tblLayout w:type="fixed"/>
        <w:tblLook w:val="04A0" w:firstRow="1" w:lastRow="0" w:firstColumn="1" w:lastColumn="0" w:noHBand="0" w:noVBand="1"/>
      </w:tblPr>
      <w:tblGrid>
        <w:gridCol w:w="1562"/>
        <w:gridCol w:w="2410"/>
        <w:gridCol w:w="992"/>
        <w:gridCol w:w="1560"/>
        <w:gridCol w:w="1105"/>
        <w:gridCol w:w="1242"/>
      </w:tblGrid>
      <w:tr w:rsidR="006D44C3" w:rsidRPr="00B5386C" w:rsidTr="006D44C3">
        <w:trPr>
          <w:tblHeader/>
          <w:jc w:val="center"/>
        </w:trPr>
        <w:tc>
          <w:tcPr>
            <w:tcW w:w="1562" w:type="dxa"/>
            <w:vAlign w:val="center"/>
          </w:tcPr>
          <w:p w:rsidR="00DD4E13" w:rsidRPr="006D44C3" w:rsidRDefault="00DD4E13" w:rsidP="00D74FB3">
            <w:pPr>
              <w:jc w:val="center"/>
              <w:rPr>
                <w:sz w:val="16"/>
                <w:szCs w:val="16"/>
              </w:rPr>
            </w:pPr>
            <w:r w:rsidRPr="006D44C3">
              <w:rPr>
                <w:sz w:val="16"/>
                <w:szCs w:val="16"/>
              </w:rPr>
              <w:t>Formulation</w:t>
            </w:r>
          </w:p>
        </w:tc>
        <w:tc>
          <w:tcPr>
            <w:tcW w:w="2410" w:type="dxa"/>
            <w:vAlign w:val="center"/>
          </w:tcPr>
          <w:p w:rsidR="00DD4E13" w:rsidRPr="006D44C3" w:rsidRDefault="00DD4E13" w:rsidP="00D74FB3">
            <w:pPr>
              <w:jc w:val="center"/>
              <w:rPr>
                <w:sz w:val="16"/>
                <w:szCs w:val="16"/>
              </w:rPr>
            </w:pPr>
            <w:r w:rsidRPr="006D44C3">
              <w:rPr>
                <w:sz w:val="16"/>
                <w:szCs w:val="16"/>
              </w:rPr>
              <w:t>Regression equation</w:t>
            </w:r>
          </w:p>
        </w:tc>
        <w:tc>
          <w:tcPr>
            <w:tcW w:w="992" w:type="dxa"/>
            <w:vAlign w:val="center"/>
          </w:tcPr>
          <w:p w:rsidR="00DD4E13" w:rsidRPr="006D44C3" w:rsidRDefault="00DD4E13" w:rsidP="00D74FB3">
            <w:pPr>
              <w:jc w:val="center"/>
              <w:rPr>
                <w:sz w:val="16"/>
                <w:szCs w:val="16"/>
              </w:rPr>
            </w:pPr>
            <w:r w:rsidRPr="006D44C3">
              <w:rPr>
                <w:sz w:val="16"/>
                <w:szCs w:val="16"/>
              </w:rPr>
              <w:t>Correlation Coefficient</w:t>
            </w:r>
          </w:p>
        </w:tc>
        <w:tc>
          <w:tcPr>
            <w:tcW w:w="1560" w:type="dxa"/>
            <w:vAlign w:val="center"/>
          </w:tcPr>
          <w:p w:rsidR="00DD4E13" w:rsidRPr="006D44C3" w:rsidRDefault="00DD4E13" w:rsidP="00D74FB3">
            <w:pPr>
              <w:jc w:val="center"/>
              <w:rPr>
                <w:sz w:val="16"/>
                <w:szCs w:val="16"/>
              </w:rPr>
            </w:pPr>
            <w:r w:rsidRPr="006D44C3">
              <w:rPr>
                <w:sz w:val="16"/>
                <w:szCs w:val="16"/>
              </w:rPr>
              <w:t>Determination of coefficient</w:t>
            </w:r>
          </w:p>
        </w:tc>
        <w:tc>
          <w:tcPr>
            <w:tcW w:w="1105" w:type="dxa"/>
            <w:vAlign w:val="center"/>
          </w:tcPr>
          <w:p w:rsidR="00DD4E13" w:rsidRPr="006D44C3" w:rsidRDefault="00DD4E13" w:rsidP="00D74FB3">
            <w:pPr>
              <w:jc w:val="center"/>
              <w:rPr>
                <w:sz w:val="16"/>
                <w:szCs w:val="16"/>
              </w:rPr>
            </w:pPr>
            <w:r w:rsidRPr="006D44C3">
              <w:rPr>
                <w:sz w:val="16"/>
                <w:szCs w:val="16"/>
              </w:rPr>
              <w:t>Significance test</w:t>
            </w:r>
          </w:p>
        </w:tc>
        <w:tc>
          <w:tcPr>
            <w:tcW w:w="1242" w:type="dxa"/>
            <w:vAlign w:val="center"/>
          </w:tcPr>
          <w:p w:rsidR="00DD4E13" w:rsidRPr="006D44C3" w:rsidRDefault="00DD4E13" w:rsidP="00D74FB3">
            <w:pPr>
              <w:jc w:val="center"/>
              <w:rPr>
                <w:sz w:val="16"/>
                <w:szCs w:val="16"/>
              </w:rPr>
            </w:pPr>
            <w:proofErr w:type="spellStart"/>
            <w:r w:rsidRPr="006D44C3">
              <w:rPr>
                <w:sz w:val="16"/>
                <w:szCs w:val="16"/>
              </w:rPr>
              <w:t>Consultion</w:t>
            </w:r>
            <w:proofErr w:type="spellEnd"/>
          </w:p>
        </w:tc>
      </w:tr>
      <w:tr w:rsidR="006D44C3" w:rsidRPr="00B5386C" w:rsidTr="006D44C3">
        <w:trPr>
          <w:jc w:val="center"/>
        </w:trPr>
        <w:tc>
          <w:tcPr>
            <w:tcW w:w="1562" w:type="dxa"/>
          </w:tcPr>
          <w:p w:rsidR="00DD4E13" w:rsidRPr="006D44C3" w:rsidRDefault="00DD4E13" w:rsidP="00D63471">
            <w:pPr>
              <w:rPr>
                <w:sz w:val="16"/>
                <w:szCs w:val="16"/>
              </w:rPr>
            </w:pPr>
            <w:r w:rsidRPr="006D44C3">
              <w:rPr>
                <w:sz w:val="16"/>
                <w:szCs w:val="16"/>
              </w:rPr>
              <w:t>Effect of transformational leadership to performa</w:t>
            </w:r>
            <w:r w:rsidR="00D63471" w:rsidRPr="006D44C3">
              <w:rPr>
                <w:sz w:val="16"/>
                <w:szCs w:val="16"/>
              </w:rPr>
              <w:t>nce</w:t>
            </w:r>
          </w:p>
        </w:tc>
        <w:tc>
          <w:tcPr>
            <w:tcW w:w="2410" w:type="dxa"/>
            <w:vAlign w:val="center"/>
          </w:tcPr>
          <w:p w:rsidR="00DD4E13" w:rsidRPr="006D44C3" w:rsidRDefault="00DD4E13" w:rsidP="006D44C3">
            <w:pPr>
              <w:jc w:val="center"/>
              <w:rPr>
                <w:sz w:val="16"/>
                <w:szCs w:val="16"/>
              </w:rPr>
            </w:pPr>
            <w:r w:rsidRPr="006D44C3">
              <w:rPr>
                <w:sz w:val="16"/>
                <w:szCs w:val="16"/>
              </w:rPr>
              <w:t>Y = 13,330 +0,950(X</w:t>
            </w:r>
            <w:r w:rsidRPr="006D44C3">
              <w:rPr>
                <w:sz w:val="16"/>
                <w:szCs w:val="16"/>
                <w:vertAlign w:val="subscript"/>
              </w:rPr>
              <w:t>1</w:t>
            </w:r>
            <w:r w:rsidRPr="006D44C3">
              <w:rPr>
                <w:sz w:val="16"/>
                <w:szCs w:val="16"/>
              </w:rPr>
              <w:t>)</w:t>
            </w:r>
          </w:p>
        </w:tc>
        <w:tc>
          <w:tcPr>
            <w:tcW w:w="992" w:type="dxa"/>
            <w:vAlign w:val="center"/>
          </w:tcPr>
          <w:p w:rsidR="00DD4E13" w:rsidRPr="006D44C3" w:rsidRDefault="00DD4E13" w:rsidP="006D44C3">
            <w:pPr>
              <w:jc w:val="center"/>
              <w:rPr>
                <w:sz w:val="16"/>
                <w:szCs w:val="16"/>
              </w:rPr>
            </w:pPr>
            <w:r w:rsidRPr="006D44C3">
              <w:rPr>
                <w:sz w:val="16"/>
                <w:szCs w:val="16"/>
              </w:rPr>
              <w:t>0,797</w:t>
            </w:r>
          </w:p>
        </w:tc>
        <w:tc>
          <w:tcPr>
            <w:tcW w:w="1560" w:type="dxa"/>
            <w:vAlign w:val="center"/>
          </w:tcPr>
          <w:p w:rsidR="00DD4E13" w:rsidRPr="006D44C3" w:rsidRDefault="00DD4E13" w:rsidP="006D44C3">
            <w:pPr>
              <w:jc w:val="center"/>
              <w:rPr>
                <w:sz w:val="16"/>
                <w:szCs w:val="16"/>
              </w:rPr>
            </w:pPr>
            <w:r w:rsidRPr="006D44C3">
              <w:rPr>
                <w:sz w:val="16"/>
                <w:szCs w:val="16"/>
              </w:rPr>
              <w:t>63,5%</w:t>
            </w:r>
          </w:p>
        </w:tc>
        <w:tc>
          <w:tcPr>
            <w:tcW w:w="1105" w:type="dxa"/>
            <w:vAlign w:val="center"/>
          </w:tcPr>
          <w:p w:rsidR="00DD4E13" w:rsidRPr="006D44C3" w:rsidRDefault="00DD4E13" w:rsidP="006D44C3">
            <w:pPr>
              <w:jc w:val="center"/>
              <w:rPr>
                <w:sz w:val="16"/>
                <w:szCs w:val="16"/>
              </w:rPr>
            </w:pPr>
            <w:proofErr w:type="spellStart"/>
            <w:r w:rsidRPr="006D44C3">
              <w:rPr>
                <w:sz w:val="16"/>
                <w:szCs w:val="16"/>
              </w:rPr>
              <w:t>t</w:t>
            </w:r>
            <w:r w:rsidRPr="006D44C3">
              <w:rPr>
                <w:sz w:val="16"/>
                <w:szCs w:val="16"/>
                <w:vertAlign w:val="subscript"/>
              </w:rPr>
              <w:t>hitung</w:t>
            </w:r>
            <w:proofErr w:type="spellEnd"/>
            <w:r w:rsidRPr="006D44C3">
              <w:rPr>
                <w:sz w:val="16"/>
                <w:szCs w:val="16"/>
              </w:rPr>
              <w:t xml:space="preserve"> (15,497) </w:t>
            </w:r>
            <w:proofErr w:type="spellStart"/>
            <w:r w:rsidRPr="006D44C3">
              <w:rPr>
                <w:sz w:val="16"/>
                <w:szCs w:val="16"/>
              </w:rPr>
              <w:t>t</w:t>
            </w:r>
            <w:r w:rsidRPr="006D44C3">
              <w:rPr>
                <w:sz w:val="16"/>
                <w:szCs w:val="16"/>
                <w:vertAlign w:val="subscript"/>
              </w:rPr>
              <w:t>tabel</w:t>
            </w:r>
            <w:proofErr w:type="spellEnd"/>
            <w:r w:rsidRPr="006D44C3">
              <w:rPr>
                <w:sz w:val="16"/>
                <w:szCs w:val="16"/>
              </w:rPr>
              <w:t xml:space="preserve"> 1,656 &gt;</w:t>
            </w:r>
          </w:p>
        </w:tc>
        <w:tc>
          <w:tcPr>
            <w:tcW w:w="1242" w:type="dxa"/>
          </w:tcPr>
          <w:p w:rsidR="00DD4E13" w:rsidRPr="006D44C3" w:rsidRDefault="00DD4E13" w:rsidP="006D44C3">
            <w:pPr>
              <w:jc w:val="center"/>
              <w:rPr>
                <w:sz w:val="16"/>
                <w:szCs w:val="16"/>
              </w:rPr>
            </w:pPr>
            <w:r w:rsidRPr="006D44C3">
              <w:rPr>
                <w:sz w:val="16"/>
                <w:szCs w:val="16"/>
              </w:rPr>
              <w:t>H0 Rejected</w:t>
            </w:r>
          </w:p>
          <w:p w:rsidR="00DD4E13" w:rsidRPr="006D44C3" w:rsidRDefault="00DD4E13" w:rsidP="006D44C3">
            <w:pPr>
              <w:jc w:val="center"/>
              <w:rPr>
                <w:sz w:val="16"/>
                <w:szCs w:val="16"/>
              </w:rPr>
            </w:pPr>
            <w:r w:rsidRPr="006D44C3">
              <w:rPr>
                <w:sz w:val="16"/>
                <w:szCs w:val="16"/>
              </w:rPr>
              <w:t>H1 Accepted</w:t>
            </w:r>
          </w:p>
          <w:p w:rsidR="00DD4E13" w:rsidRPr="006D44C3" w:rsidRDefault="00DD4E13" w:rsidP="006D44C3">
            <w:pPr>
              <w:jc w:val="center"/>
              <w:rPr>
                <w:sz w:val="16"/>
                <w:szCs w:val="16"/>
              </w:rPr>
            </w:pPr>
            <w:r w:rsidRPr="006D44C3">
              <w:rPr>
                <w:sz w:val="16"/>
                <w:szCs w:val="16"/>
              </w:rPr>
              <w:t>KT impact to KI</w:t>
            </w:r>
          </w:p>
        </w:tc>
      </w:tr>
      <w:tr w:rsidR="006D44C3" w:rsidRPr="00B5386C" w:rsidTr="006D44C3">
        <w:trPr>
          <w:jc w:val="center"/>
        </w:trPr>
        <w:tc>
          <w:tcPr>
            <w:tcW w:w="1562" w:type="dxa"/>
          </w:tcPr>
          <w:p w:rsidR="00DD4E13" w:rsidRPr="006D44C3" w:rsidRDefault="00DD4E13" w:rsidP="00D63471">
            <w:pPr>
              <w:rPr>
                <w:sz w:val="16"/>
                <w:szCs w:val="16"/>
              </w:rPr>
            </w:pPr>
            <w:r w:rsidRPr="006D44C3">
              <w:rPr>
                <w:sz w:val="16"/>
                <w:szCs w:val="16"/>
              </w:rPr>
              <w:t xml:space="preserve">Effect of </w:t>
            </w:r>
            <w:proofErr w:type="spellStart"/>
            <w:r w:rsidRPr="006D44C3">
              <w:rPr>
                <w:sz w:val="16"/>
                <w:szCs w:val="16"/>
              </w:rPr>
              <w:t>compoen</w:t>
            </w:r>
            <w:r w:rsidR="00D63471" w:rsidRPr="006D44C3">
              <w:rPr>
                <w:sz w:val="16"/>
                <w:szCs w:val="16"/>
              </w:rPr>
              <w:t>s</w:t>
            </w:r>
            <w:r w:rsidRPr="006D44C3">
              <w:rPr>
                <w:sz w:val="16"/>
                <w:szCs w:val="16"/>
              </w:rPr>
              <w:t>ation</w:t>
            </w:r>
            <w:proofErr w:type="spellEnd"/>
            <w:r w:rsidRPr="006D44C3">
              <w:rPr>
                <w:sz w:val="16"/>
                <w:szCs w:val="16"/>
              </w:rPr>
              <w:t xml:space="preserve"> to performance</w:t>
            </w:r>
          </w:p>
        </w:tc>
        <w:tc>
          <w:tcPr>
            <w:tcW w:w="2410" w:type="dxa"/>
            <w:vAlign w:val="center"/>
          </w:tcPr>
          <w:p w:rsidR="00DD4E13" w:rsidRPr="006D44C3" w:rsidRDefault="00DD4E13" w:rsidP="006D44C3">
            <w:pPr>
              <w:jc w:val="center"/>
              <w:rPr>
                <w:sz w:val="16"/>
                <w:szCs w:val="16"/>
              </w:rPr>
            </w:pPr>
            <w:r w:rsidRPr="006D44C3">
              <w:rPr>
                <w:sz w:val="16"/>
                <w:szCs w:val="16"/>
              </w:rPr>
              <w:t>Y = 53,867+0,500(X</w:t>
            </w:r>
            <w:r w:rsidRPr="006D44C3">
              <w:rPr>
                <w:sz w:val="16"/>
                <w:szCs w:val="16"/>
                <w:vertAlign w:val="subscript"/>
              </w:rPr>
              <w:t>2</w:t>
            </w:r>
            <w:r w:rsidRPr="006D44C3">
              <w:rPr>
                <w:sz w:val="16"/>
                <w:szCs w:val="16"/>
              </w:rPr>
              <w:t>)</w:t>
            </w:r>
          </w:p>
        </w:tc>
        <w:tc>
          <w:tcPr>
            <w:tcW w:w="992" w:type="dxa"/>
            <w:vAlign w:val="center"/>
          </w:tcPr>
          <w:p w:rsidR="00DD4E13" w:rsidRPr="006D44C3" w:rsidRDefault="00DD4E13" w:rsidP="006D44C3">
            <w:pPr>
              <w:jc w:val="center"/>
              <w:rPr>
                <w:sz w:val="16"/>
                <w:szCs w:val="16"/>
              </w:rPr>
            </w:pPr>
            <w:r w:rsidRPr="006D44C3">
              <w:rPr>
                <w:sz w:val="16"/>
                <w:szCs w:val="16"/>
              </w:rPr>
              <w:t>0,486</w:t>
            </w:r>
          </w:p>
        </w:tc>
        <w:tc>
          <w:tcPr>
            <w:tcW w:w="1560" w:type="dxa"/>
            <w:vAlign w:val="center"/>
          </w:tcPr>
          <w:p w:rsidR="00DD4E13" w:rsidRPr="006D44C3" w:rsidRDefault="00DD4E13" w:rsidP="006D44C3">
            <w:pPr>
              <w:jc w:val="center"/>
              <w:rPr>
                <w:sz w:val="16"/>
                <w:szCs w:val="16"/>
              </w:rPr>
            </w:pPr>
            <w:r w:rsidRPr="006D44C3">
              <w:rPr>
                <w:sz w:val="16"/>
                <w:szCs w:val="16"/>
              </w:rPr>
              <w:t>23,6%</w:t>
            </w:r>
          </w:p>
        </w:tc>
        <w:tc>
          <w:tcPr>
            <w:tcW w:w="1105" w:type="dxa"/>
            <w:vAlign w:val="center"/>
          </w:tcPr>
          <w:p w:rsidR="00DD4E13" w:rsidRPr="006D44C3" w:rsidRDefault="00DD4E13" w:rsidP="006D44C3">
            <w:pPr>
              <w:jc w:val="center"/>
              <w:rPr>
                <w:sz w:val="16"/>
                <w:szCs w:val="16"/>
              </w:rPr>
            </w:pPr>
            <w:proofErr w:type="spellStart"/>
            <w:r w:rsidRPr="006D44C3">
              <w:rPr>
                <w:sz w:val="16"/>
                <w:szCs w:val="16"/>
              </w:rPr>
              <w:t>t</w:t>
            </w:r>
            <w:r w:rsidRPr="006D44C3">
              <w:rPr>
                <w:sz w:val="16"/>
                <w:szCs w:val="16"/>
                <w:vertAlign w:val="subscript"/>
              </w:rPr>
              <w:t>hitung</w:t>
            </w:r>
            <w:proofErr w:type="spellEnd"/>
            <w:r w:rsidRPr="006D44C3">
              <w:rPr>
                <w:sz w:val="16"/>
                <w:szCs w:val="16"/>
              </w:rPr>
              <w:t xml:space="preserve"> (6,532) &gt; </w:t>
            </w:r>
            <w:proofErr w:type="spellStart"/>
            <w:r w:rsidRPr="006D44C3">
              <w:rPr>
                <w:sz w:val="16"/>
                <w:szCs w:val="16"/>
              </w:rPr>
              <w:t>t</w:t>
            </w:r>
            <w:r w:rsidRPr="006D44C3">
              <w:rPr>
                <w:sz w:val="16"/>
                <w:szCs w:val="16"/>
                <w:vertAlign w:val="subscript"/>
              </w:rPr>
              <w:t>tabel</w:t>
            </w:r>
            <w:proofErr w:type="spellEnd"/>
            <w:r w:rsidRPr="006D44C3">
              <w:rPr>
                <w:sz w:val="16"/>
                <w:szCs w:val="16"/>
              </w:rPr>
              <w:t xml:space="preserve"> (1656)</w:t>
            </w:r>
          </w:p>
        </w:tc>
        <w:tc>
          <w:tcPr>
            <w:tcW w:w="1242" w:type="dxa"/>
          </w:tcPr>
          <w:p w:rsidR="00DD4E13" w:rsidRPr="006D44C3" w:rsidRDefault="00DD4E13" w:rsidP="006D44C3">
            <w:pPr>
              <w:jc w:val="center"/>
              <w:rPr>
                <w:sz w:val="16"/>
                <w:szCs w:val="16"/>
              </w:rPr>
            </w:pPr>
            <w:r w:rsidRPr="006D44C3">
              <w:rPr>
                <w:sz w:val="16"/>
                <w:szCs w:val="16"/>
              </w:rPr>
              <w:t>H0 Rejected</w:t>
            </w:r>
          </w:p>
          <w:p w:rsidR="00DD4E13" w:rsidRPr="006D44C3" w:rsidRDefault="00DD4E13" w:rsidP="006D44C3">
            <w:pPr>
              <w:jc w:val="center"/>
              <w:rPr>
                <w:sz w:val="16"/>
                <w:szCs w:val="16"/>
              </w:rPr>
            </w:pPr>
            <w:r w:rsidRPr="006D44C3">
              <w:rPr>
                <w:sz w:val="16"/>
                <w:szCs w:val="16"/>
              </w:rPr>
              <w:t>H1 Accepted</w:t>
            </w:r>
          </w:p>
          <w:p w:rsidR="00DD4E13" w:rsidRPr="006D44C3" w:rsidRDefault="00DD4E13" w:rsidP="006D44C3">
            <w:pPr>
              <w:jc w:val="center"/>
              <w:rPr>
                <w:sz w:val="16"/>
                <w:szCs w:val="16"/>
              </w:rPr>
            </w:pPr>
            <w:r w:rsidRPr="006D44C3">
              <w:rPr>
                <w:sz w:val="16"/>
                <w:szCs w:val="16"/>
              </w:rPr>
              <w:t>KO Impact to KI</w:t>
            </w:r>
          </w:p>
        </w:tc>
      </w:tr>
      <w:tr w:rsidR="006D44C3" w:rsidRPr="00B5386C" w:rsidTr="006D44C3">
        <w:trPr>
          <w:jc w:val="center"/>
        </w:trPr>
        <w:tc>
          <w:tcPr>
            <w:tcW w:w="1562" w:type="dxa"/>
          </w:tcPr>
          <w:p w:rsidR="00DD4E13" w:rsidRPr="006D44C3" w:rsidRDefault="00DD4E13" w:rsidP="00D63471">
            <w:pPr>
              <w:rPr>
                <w:sz w:val="16"/>
                <w:szCs w:val="16"/>
              </w:rPr>
            </w:pPr>
            <w:r w:rsidRPr="006D44C3">
              <w:rPr>
                <w:sz w:val="16"/>
                <w:szCs w:val="16"/>
              </w:rPr>
              <w:t>Effect of transfo</w:t>
            </w:r>
            <w:r w:rsidR="00D63471" w:rsidRPr="006D44C3">
              <w:rPr>
                <w:sz w:val="16"/>
                <w:szCs w:val="16"/>
              </w:rPr>
              <w:t>rmational leadership and compens</w:t>
            </w:r>
            <w:r w:rsidRPr="006D44C3">
              <w:rPr>
                <w:sz w:val="16"/>
                <w:szCs w:val="16"/>
              </w:rPr>
              <w:t>ation to performance</w:t>
            </w:r>
          </w:p>
        </w:tc>
        <w:tc>
          <w:tcPr>
            <w:tcW w:w="2410" w:type="dxa"/>
            <w:vAlign w:val="center"/>
          </w:tcPr>
          <w:p w:rsidR="00DD4E13" w:rsidRPr="006D44C3" w:rsidRDefault="00DD4E13" w:rsidP="006D44C3">
            <w:pPr>
              <w:jc w:val="center"/>
              <w:rPr>
                <w:sz w:val="16"/>
                <w:szCs w:val="16"/>
              </w:rPr>
            </w:pPr>
            <w:r w:rsidRPr="006D44C3">
              <w:rPr>
                <w:sz w:val="16"/>
                <w:szCs w:val="16"/>
              </w:rPr>
              <w:t>Y = 13,065+0,944(X</w:t>
            </w:r>
            <w:r w:rsidRPr="006D44C3">
              <w:rPr>
                <w:sz w:val="16"/>
                <w:szCs w:val="16"/>
                <w:vertAlign w:val="subscript"/>
              </w:rPr>
              <w:t>1</w:t>
            </w:r>
            <w:r w:rsidRPr="006D44C3">
              <w:rPr>
                <w:sz w:val="16"/>
                <w:szCs w:val="16"/>
              </w:rPr>
              <w:t>)+0,008(X</w:t>
            </w:r>
            <w:r w:rsidRPr="006D44C3">
              <w:rPr>
                <w:sz w:val="16"/>
                <w:szCs w:val="16"/>
                <w:vertAlign w:val="subscript"/>
              </w:rPr>
              <w:t>2</w:t>
            </w:r>
            <w:r w:rsidRPr="006D44C3">
              <w:rPr>
                <w:sz w:val="16"/>
                <w:szCs w:val="16"/>
              </w:rPr>
              <w:t>)</w:t>
            </w:r>
          </w:p>
        </w:tc>
        <w:tc>
          <w:tcPr>
            <w:tcW w:w="992" w:type="dxa"/>
            <w:vAlign w:val="center"/>
          </w:tcPr>
          <w:p w:rsidR="00DD4E13" w:rsidRPr="006D44C3" w:rsidRDefault="00DD4E13" w:rsidP="006D44C3">
            <w:pPr>
              <w:jc w:val="center"/>
              <w:rPr>
                <w:sz w:val="16"/>
                <w:szCs w:val="16"/>
              </w:rPr>
            </w:pPr>
            <w:r w:rsidRPr="006D44C3">
              <w:rPr>
                <w:sz w:val="16"/>
                <w:szCs w:val="16"/>
              </w:rPr>
              <w:t>0,797</w:t>
            </w:r>
          </w:p>
        </w:tc>
        <w:tc>
          <w:tcPr>
            <w:tcW w:w="1560" w:type="dxa"/>
            <w:vAlign w:val="center"/>
          </w:tcPr>
          <w:p w:rsidR="00DD4E13" w:rsidRPr="006D44C3" w:rsidRDefault="00DD4E13" w:rsidP="006D44C3">
            <w:pPr>
              <w:jc w:val="center"/>
              <w:rPr>
                <w:sz w:val="16"/>
                <w:szCs w:val="16"/>
              </w:rPr>
            </w:pPr>
            <w:r w:rsidRPr="006D44C3">
              <w:rPr>
                <w:sz w:val="16"/>
                <w:szCs w:val="16"/>
              </w:rPr>
              <w:t>63,5%</w:t>
            </w:r>
          </w:p>
        </w:tc>
        <w:tc>
          <w:tcPr>
            <w:tcW w:w="1105" w:type="dxa"/>
            <w:vAlign w:val="center"/>
          </w:tcPr>
          <w:p w:rsidR="00DD4E13" w:rsidRPr="006D44C3" w:rsidRDefault="00DD4E13" w:rsidP="006D44C3">
            <w:pPr>
              <w:jc w:val="center"/>
              <w:rPr>
                <w:sz w:val="16"/>
                <w:szCs w:val="16"/>
              </w:rPr>
            </w:pPr>
            <w:proofErr w:type="spellStart"/>
            <w:r w:rsidRPr="006D44C3">
              <w:rPr>
                <w:sz w:val="16"/>
                <w:szCs w:val="16"/>
              </w:rPr>
              <w:t>F</w:t>
            </w:r>
            <w:r w:rsidRPr="006D44C3">
              <w:rPr>
                <w:sz w:val="16"/>
                <w:szCs w:val="16"/>
                <w:vertAlign w:val="subscript"/>
              </w:rPr>
              <w:t>hitung</w:t>
            </w:r>
            <w:proofErr w:type="spellEnd"/>
            <w:r w:rsidRPr="006D44C3">
              <w:rPr>
                <w:sz w:val="16"/>
                <w:szCs w:val="16"/>
              </w:rPr>
              <w:t xml:space="preserve"> (119,228) &gt; </w:t>
            </w:r>
            <w:proofErr w:type="spellStart"/>
            <w:r w:rsidRPr="006D44C3">
              <w:rPr>
                <w:sz w:val="16"/>
                <w:szCs w:val="16"/>
              </w:rPr>
              <w:t>F</w:t>
            </w:r>
            <w:r w:rsidRPr="006D44C3">
              <w:rPr>
                <w:sz w:val="16"/>
                <w:szCs w:val="16"/>
                <w:vertAlign w:val="subscript"/>
              </w:rPr>
              <w:t>tabel</w:t>
            </w:r>
            <w:proofErr w:type="spellEnd"/>
            <w:r w:rsidRPr="006D44C3">
              <w:rPr>
                <w:sz w:val="16"/>
                <w:szCs w:val="16"/>
                <w:vertAlign w:val="subscript"/>
              </w:rPr>
              <w:t xml:space="preserve"> </w:t>
            </w:r>
            <w:r w:rsidRPr="006D44C3">
              <w:rPr>
                <w:sz w:val="16"/>
                <w:szCs w:val="16"/>
              </w:rPr>
              <w:t>(3,91)</w:t>
            </w:r>
          </w:p>
        </w:tc>
        <w:tc>
          <w:tcPr>
            <w:tcW w:w="1242" w:type="dxa"/>
          </w:tcPr>
          <w:p w:rsidR="00DD4E13" w:rsidRPr="006D44C3" w:rsidRDefault="00DD4E13" w:rsidP="006D44C3">
            <w:pPr>
              <w:jc w:val="center"/>
              <w:rPr>
                <w:sz w:val="16"/>
                <w:szCs w:val="16"/>
              </w:rPr>
            </w:pPr>
            <w:r w:rsidRPr="006D44C3">
              <w:rPr>
                <w:sz w:val="16"/>
                <w:szCs w:val="16"/>
              </w:rPr>
              <w:t>H0 Rejected</w:t>
            </w:r>
          </w:p>
          <w:p w:rsidR="00DD4E13" w:rsidRPr="006D44C3" w:rsidRDefault="00DD4E13" w:rsidP="006D44C3">
            <w:pPr>
              <w:jc w:val="center"/>
              <w:rPr>
                <w:sz w:val="16"/>
                <w:szCs w:val="16"/>
              </w:rPr>
            </w:pPr>
            <w:r w:rsidRPr="006D44C3">
              <w:rPr>
                <w:sz w:val="16"/>
                <w:szCs w:val="16"/>
              </w:rPr>
              <w:t>H1 Accepted</w:t>
            </w:r>
          </w:p>
          <w:p w:rsidR="00DD4E13" w:rsidRPr="006D44C3" w:rsidRDefault="00DD4E13" w:rsidP="006D44C3">
            <w:pPr>
              <w:jc w:val="center"/>
              <w:rPr>
                <w:sz w:val="16"/>
                <w:szCs w:val="16"/>
              </w:rPr>
            </w:pPr>
            <w:r w:rsidRPr="006D44C3">
              <w:rPr>
                <w:sz w:val="16"/>
                <w:szCs w:val="16"/>
              </w:rPr>
              <w:t>KT and KO Impact to KI</w:t>
            </w:r>
          </w:p>
        </w:tc>
      </w:tr>
    </w:tbl>
    <w:p w:rsidR="00DD4E13" w:rsidRPr="00B5386C" w:rsidRDefault="00DD4E13" w:rsidP="00DD4E13">
      <w:pPr>
        <w:jc w:val="both"/>
        <w:rPr>
          <w:sz w:val="20"/>
          <w:szCs w:val="20"/>
        </w:rPr>
      </w:pPr>
    </w:p>
    <w:p w:rsidR="00894E91" w:rsidRDefault="00894E91" w:rsidP="00D63471">
      <w:pPr>
        <w:ind w:firstLine="284"/>
        <w:jc w:val="both"/>
        <w:rPr>
          <w:sz w:val="20"/>
          <w:szCs w:val="20"/>
        </w:rPr>
        <w:sectPr w:rsidR="00894E91" w:rsidSect="00894E91">
          <w:type w:val="continuous"/>
          <w:pgSz w:w="11906" w:h="16838"/>
          <w:pgMar w:top="1077" w:right="811" w:bottom="1588" w:left="811" w:header="709" w:footer="709" w:gutter="0"/>
          <w:cols w:space="482"/>
          <w:docGrid w:linePitch="360"/>
        </w:sectPr>
      </w:pPr>
    </w:p>
    <w:p w:rsidR="00DD4E13" w:rsidRPr="00B5386C" w:rsidRDefault="00DD4E13" w:rsidP="00D63471">
      <w:pPr>
        <w:ind w:firstLine="284"/>
        <w:jc w:val="both"/>
        <w:rPr>
          <w:sz w:val="20"/>
          <w:szCs w:val="20"/>
        </w:rPr>
      </w:pPr>
      <w:proofErr w:type="spellStart"/>
      <w:proofErr w:type="gramStart"/>
      <w:r w:rsidRPr="00B5386C">
        <w:rPr>
          <w:sz w:val="20"/>
          <w:szCs w:val="20"/>
        </w:rPr>
        <w:lastRenderedPageBreak/>
        <w:t>Mafazah</w:t>
      </w:r>
      <w:proofErr w:type="spellEnd"/>
      <w:r w:rsidRPr="00B5386C">
        <w:rPr>
          <w:sz w:val="20"/>
          <w:szCs w:val="20"/>
        </w:rPr>
        <w:t xml:space="preserve"> Modern Islamic Boarding School with a regression coefficient value of 0.950 and a constant of 13.330 with the equation Y = 13.330 + 0.950 (X1) which means that if the current transformational leadership value is 1 it will produce a performance of 14.28, based on the partial significance test, it is known that </w:t>
      </w:r>
      <w:proofErr w:type="spellStart"/>
      <w:r w:rsidRPr="00B5386C">
        <w:rPr>
          <w:sz w:val="20"/>
          <w:szCs w:val="20"/>
        </w:rPr>
        <w:t>tcount</w:t>
      </w:r>
      <w:proofErr w:type="spellEnd"/>
      <w:r w:rsidRPr="00B5386C">
        <w:rPr>
          <w:sz w:val="20"/>
          <w:szCs w:val="20"/>
        </w:rPr>
        <w:t xml:space="preserve"> is 15.497 &gt; t table 1.656, it can be concluded that transformational leadership has a positive and significant effect on performance.</w:t>
      </w:r>
      <w:proofErr w:type="gramEnd"/>
      <w:r w:rsidRPr="00B5386C">
        <w:rPr>
          <w:sz w:val="20"/>
          <w:szCs w:val="20"/>
        </w:rPr>
        <w:t xml:space="preserve"> Based on the analysis of determination, it </w:t>
      </w:r>
      <w:proofErr w:type="gramStart"/>
      <w:r w:rsidRPr="00B5386C">
        <w:rPr>
          <w:sz w:val="20"/>
          <w:szCs w:val="20"/>
        </w:rPr>
        <w:t>was found</w:t>
      </w:r>
      <w:proofErr w:type="gramEnd"/>
      <w:r w:rsidRPr="00B5386C">
        <w:rPr>
          <w:sz w:val="20"/>
          <w:szCs w:val="20"/>
        </w:rPr>
        <w:t xml:space="preserve"> that the coefficient of determination was 0.635, which means that transformational leadership contributed 63.5% in shaping performance while the remaining 36.5% was influenced by other factors not examined. This result is in line with </w:t>
      </w:r>
      <w:proofErr w:type="spellStart"/>
      <w:r w:rsidRPr="00B5386C">
        <w:rPr>
          <w:sz w:val="20"/>
          <w:szCs w:val="20"/>
        </w:rPr>
        <w:t>Kurniawati</w:t>
      </w:r>
      <w:proofErr w:type="spellEnd"/>
      <w:r w:rsidRPr="00B5386C">
        <w:rPr>
          <w:sz w:val="20"/>
          <w:szCs w:val="20"/>
        </w:rPr>
        <w:t xml:space="preserve">, </w:t>
      </w:r>
      <w:proofErr w:type="spellStart"/>
      <w:r w:rsidRPr="00B5386C">
        <w:rPr>
          <w:sz w:val="20"/>
          <w:szCs w:val="20"/>
        </w:rPr>
        <w:t>Bustanur</w:t>
      </w:r>
      <w:proofErr w:type="spellEnd"/>
      <w:r w:rsidRPr="00B5386C">
        <w:rPr>
          <w:sz w:val="20"/>
          <w:szCs w:val="20"/>
        </w:rPr>
        <w:t xml:space="preserve"> and </w:t>
      </w:r>
      <w:proofErr w:type="spellStart"/>
      <w:r w:rsidRPr="00B5386C">
        <w:rPr>
          <w:sz w:val="20"/>
          <w:szCs w:val="20"/>
        </w:rPr>
        <w:t>Mailani</w:t>
      </w:r>
      <w:proofErr w:type="spellEnd"/>
      <w:r w:rsidRPr="00B5386C">
        <w:rPr>
          <w:sz w:val="20"/>
          <w:szCs w:val="20"/>
        </w:rPr>
        <w:t xml:space="preserve"> (2019), </w:t>
      </w:r>
      <w:proofErr w:type="spellStart"/>
      <w:r w:rsidRPr="00B5386C">
        <w:rPr>
          <w:sz w:val="20"/>
          <w:szCs w:val="20"/>
        </w:rPr>
        <w:t>Alzoraki</w:t>
      </w:r>
      <w:proofErr w:type="spellEnd"/>
      <w:r w:rsidRPr="00B5386C">
        <w:rPr>
          <w:sz w:val="20"/>
          <w:szCs w:val="20"/>
        </w:rPr>
        <w:t xml:space="preserve">, </w:t>
      </w:r>
      <w:proofErr w:type="spellStart"/>
      <w:r w:rsidRPr="00B5386C">
        <w:rPr>
          <w:sz w:val="20"/>
          <w:szCs w:val="20"/>
        </w:rPr>
        <w:t>Rahman</w:t>
      </w:r>
      <w:proofErr w:type="spellEnd"/>
      <w:r w:rsidRPr="00B5386C">
        <w:rPr>
          <w:sz w:val="20"/>
          <w:szCs w:val="20"/>
        </w:rPr>
        <w:t xml:space="preserve"> and </w:t>
      </w:r>
      <w:proofErr w:type="spellStart"/>
      <w:r w:rsidRPr="00B5386C">
        <w:rPr>
          <w:sz w:val="20"/>
          <w:szCs w:val="20"/>
        </w:rPr>
        <w:t>Mutholib</w:t>
      </w:r>
      <w:proofErr w:type="spellEnd"/>
      <w:r w:rsidRPr="00B5386C">
        <w:rPr>
          <w:sz w:val="20"/>
          <w:szCs w:val="20"/>
        </w:rPr>
        <w:t xml:space="preserve"> (2020), </w:t>
      </w:r>
      <w:proofErr w:type="spellStart"/>
      <w:r w:rsidRPr="00B5386C">
        <w:rPr>
          <w:sz w:val="20"/>
          <w:szCs w:val="20"/>
        </w:rPr>
        <w:t>Yeni</w:t>
      </w:r>
      <w:proofErr w:type="spellEnd"/>
      <w:r w:rsidRPr="00B5386C">
        <w:rPr>
          <w:sz w:val="20"/>
          <w:szCs w:val="20"/>
        </w:rPr>
        <w:t xml:space="preserve"> and </w:t>
      </w:r>
      <w:proofErr w:type="spellStart"/>
      <w:r w:rsidRPr="00B5386C">
        <w:rPr>
          <w:sz w:val="20"/>
          <w:szCs w:val="20"/>
        </w:rPr>
        <w:t>Wote</w:t>
      </w:r>
      <w:proofErr w:type="spellEnd"/>
      <w:r w:rsidRPr="00B5386C">
        <w:rPr>
          <w:sz w:val="20"/>
          <w:szCs w:val="20"/>
        </w:rPr>
        <w:t xml:space="preserve"> (2019), Lestari (2018) and </w:t>
      </w:r>
      <w:proofErr w:type="spellStart"/>
      <w:r w:rsidRPr="00B5386C">
        <w:rPr>
          <w:sz w:val="20"/>
          <w:szCs w:val="20"/>
        </w:rPr>
        <w:t>Cahyani</w:t>
      </w:r>
      <w:proofErr w:type="spellEnd"/>
      <w:r w:rsidRPr="00B5386C">
        <w:rPr>
          <w:sz w:val="20"/>
          <w:szCs w:val="20"/>
        </w:rPr>
        <w:t xml:space="preserve"> (2018) which state that there is a positive and significant influence of transformational leadership on performance.</w:t>
      </w:r>
    </w:p>
    <w:p w:rsidR="00DD4E13" w:rsidRPr="00B5386C" w:rsidRDefault="00DD4E13" w:rsidP="00D63471">
      <w:pPr>
        <w:ind w:firstLine="284"/>
        <w:jc w:val="both"/>
        <w:rPr>
          <w:sz w:val="20"/>
          <w:szCs w:val="20"/>
        </w:rPr>
      </w:pPr>
      <w:proofErr w:type="gramStart"/>
      <w:r w:rsidRPr="00B5386C">
        <w:rPr>
          <w:sz w:val="20"/>
          <w:szCs w:val="20"/>
        </w:rPr>
        <w:t xml:space="preserve">b) The results show that compensation affects the performance of teachers at the </w:t>
      </w:r>
      <w:proofErr w:type="spellStart"/>
      <w:r w:rsidRPr="00B5386C">
        <w:rPr>
          <w:sz w:val="20"/>
          <w:szCs w:val="20"/>
        </w:rPr>
        <w:t>Mafazah</w:t>
      </w:r>
      <w:proofErr w:type="spellEnd"/>
      <w:r w:rsidRPr="00B5386C">
        <w:rPr>
          <w:sz w:val="20"/>
          <w:szCs w:val="20"/>
        </w:rPr>
        <w:t xml:space="preserve"> Modern Islamic Boarding School with a regression coefficient value of 0.500 and a constant of 53.867, then the regression equation Y = 53.867 + 0.500 (X2) is obtained, which means that if the current compensation value is 1 , then it will affect the performance of 54,367, and the value of </w:t>
      </w:r>
      <w:proofErr w:type="spellStart"/>
      <w:r w:rsidRPr="00B5386C">
        <w:rPr>
          <w:sz w:val="20"/>
          <w:szCs w:val="20"/>
        </w:rPr>
        <w:t>tcount</w:t>
      </w:r>
      <w:proofErr w:type="spellEnd"/>
      <w:r w:rsidRPr="00B5386C">
        <w:rPr>
          <w:sz w:val="20"/>
          <w:szCs w:val="20"/>
        </w:rPr>
        <w:t xml:space="preserve"> 6,532&gt; </w:t>
      </w:r>
      <w:proofErr w:type="spellStart"/>
      <w:r w:rsidRPr="00B5386C">
        <w:rPr>
          <w:sz w:val="20"/>
          <w:szCs w:val="20"/>
        </w:rPr>
        <w:t>ttable</w:t>
      </w:r>
      <w:proofErr w:type="spellEnd"/>
      <w:r w:rsidRPr="00B5386C">
        <w:rPr>
          <w:sz w:val="20"/>
          <w:szCs w:val="20"/>
        </w:rPr>
        <w:t xml:space="preserve"> 1,656 means that partially compensation affects performance positively and significantly.</w:t>
      </w:r>
      <w:proofErr w:type="gramEnd"/>
      <w:r w:rsidRPr="00B5386C">
        <w:rPr>
          <w:sz w:val="20"/>
          <w:szCs w:val="20"/>
        </w:rPr>
        <w:t xml:space="preserve"> The results of the analysis of the coefficient of determination found a value of 0.236, which means that compensation has a contribution of 23.6% to the performance of teachers at the </w:t>
      </w:r>
      <w:proofErr w:type="spellStart"/>
      <w:r w:rsidRPr="00B5386C">
        <w:rPr>
          <w:sz w:val="20"/>
          <w:szCs w:val="20"/>
        </w:rPr>
        <w:t>Mafazah</w:t>
      </w:r>
      <w:proofErr w:type="spellEnd"/>
      <w:r w:rsidRPr="00B5386C">
        <w:rPr>
          <w:sz w:val="20"/>
          <w:szCs w:val="20"/>
        </w:rPr>
        <w:t xml:space="preserve"> Modern Islamic Boarding School, while the remaining 76.3% </w:t>
      </w:r>
      <w:proofErr w:type="gramStart"/>
      <w:r w:rsidRPr="00B5386C">
        <w:rPr>
          <w:sz w:val="20"/>
          <w:szCs w:val="20"/>
        </w:rPr>
        <w:t>is influenced</w:t>
      </w:r>
      <w:proofErr w:type="gramEnd"/>
      <w:r w:rsidRPr="00B5386C">
        <w:rPr>
          <w:sz w:val="20"/>
          <w:szCs w:val="20"/>
        </w:rPr>
        <w:t xml:space="preserve"> by other factors not examined. The results of this study are in line with research from </w:t>
      </w:r>
      <w:proofErr w:type="spellStart"/>
      <w:r w:rsidRPr="00B5386C">
        <w:rPr>
          <w:sz w:val="20"/>
          <w:szCs w:val="20"/>
        </w:rPr>
        <w:t>Wekesa</w:t>
      </w:r>
      <w:proofErr w:type="spellEnd"/>
      <w:r w:rsidRPr="00B5386C">
        <w:rPr>
          <w:sz w:val="20"/>
          <w:szCs w:val="20"/>
        </w:rPr>
        <w:t xml:space="preserve"> and </w:t>
      </w:r>
      <w:proofErr w:type="spellStart"/>
      <w:r w:rsidRPr="00B5386C">
        <w:rPr>
          <w:sz w:val="20"/>
          <w:szCs w:val="20"/>
        </w:rPr>
        <w:t>Nyaroo</w:t>
      </w:r>
      <w:proofErr w:type="spellEnd"/>
      <w:r w:rsidRPr="00B5386C">
        <w:rPr>
          <w:sz w:val="20"/>
          <w:szCs w:val="20"/>
        </w:rPr>
        <w:t xml:space="preserve"> MA (2015), </w:t>
      </w:r>
      <w:proofErr w:type="spellStart"/>
      <w:r w:rsidRPr="00B5386C">
        <w:rPr>
          <w:sz w:val="20"/>
          <w:szCs w:val="20"/>
        </w:rPr>
        <w:t>Ekawati</w:t>
      </w:r>
      <w:proofErr w:type="spellEnd"/>
      <w:r w:rsidRPr="00B5386C">
        <w:rPr>
          <w:sz w:val="20"/>
          <w:szCs w:val="20"/>
        </w:rPr>
        <w:t xml:space="preserve"> (2018) and </w:t>
      </w:r>
      <w:proofErr w:type="spellStart"/>
      <w:r w:rsidRPr="00B5386C">
        <w:rPr>
          <w:sz w:val="20"/>
          <w:szCs w:val="20"/>
        </w:rPr>
        <w:t>Nursakinah</w:t>
      </w:r>
      <w:proofErr w:type="spellEnd"/>
      <w:r w:rsidRPr="00B5386C">
        <w:rPr>
          <w:sz w:val="20"/>
          <w:szCs w:val="20"/>
        </w:rPr>
        <w:t xml:space="preserve"> (2019). </w:t>
      </w:r>
      <w:proofErr w:type="gramStart"/>
      <w:r w:rsidRPr="00B5386C">
        <w:rPr>
          <w:sz w:val="20"/>
          <w:szCs w:val="20"/>
        </w:rPr>
        <w:t>which</w:t>
      </w:r>
      <w:proofErr w:type="gramEnd"/>
      <w:r w:rsidRPr="00B5386C">
        <w:rPr>
          <w:sz w:val="20"/>
          <w:szCs w:val="20"/>
        </w:rPr>
        <w:t xml:space="preserve"> states that compensation affects performance positively and significantly</w:t>
      </w:r>
    </w:p>
    <w:p w:rsidR="00DD4E13" w:rsidRPr="00B5386C" w:rsidRDefault="00DD4E13" w:rsidP="00D63471">
      <w:pPr>
        <w:ind w:firstLine="284"/>
        <w:jc w:val="both"/>
        <w:rPr>
          <w:sz w:val="20"/>
          <w:szCs w:val="20"/>
        </w:rPr>
      </w:pPr>
      <w:proofErr w:type="gramStart"/>
      <w:r w:rsidRPr="00B5386C">
        <w:rPr>
          <w:sz w:val="20"/>
          <w:szCs w:val="20"/>
        </w:rPr>
        <w:t xml:space="preserve">c) The results of the analysis show that transformational leadership and compensation have an effect on performance simultaneously with the regression coefficient X1 = 0.944 and X2 = 0.008 and a constant value of 13.065, then the equation Y = 13.065 + 0.944 (X1) +0.008 (X2) is found, which means that if the current value of transformational </w:t>
      </w:r>
      <w:r w:rsidRPr="00B5386C">
        <w:rPr>
          <w:sz w:val="20"/>
          <w:szCs w:val="20"/>
        </w:rPr>
        <w:lastRenderedPageBreak/>
        <w:t xml:space="preserve">leadership and compensation is 1 then it will affect performance by 14.017, and simultaneously based on the </w:t>
      </w:r>
      <w:proofErr w:type="spellStart"/>
      <w:r w:rsidRPr="00B5386C">
        <w:rPr>
          <w:sz w:val="20"/>
          <w:szCs w:val="20"/>
        </w:rPr>
        <w:t>Fcount</w:t>
      </w:r>
      <w:proofErr w:type="spellEnd"/>
      <w:r w:rsidRPr="00B5386C">
        <w:rPr>
          <w:sz w:val="20"/>
          <w:szCs w:val="20"/>
        </w:rPr>
        <w:t xml:space="preserve"> test it is known that </w:t>
      </w:r>
      <w:proofErr w:type="spellStart"/>
      <w:r w:rsidRPr="00B5386C">
        <w:rPr>
          <w:sz w:val="20"/>
          <w:szCs w:val="20"/>
        </w:rPr>
        <w:t>Fcount</w:t>
      </w:r>
      <w:proofErr w:type="spellEnd"/>
      <w:r w:rsidRPr="00B5386C">
        <w:rPr>
          <w:sz w:val="20"/>
          <w:szCs w:val="20"/>
        </w:rPr>
        <w:t xml:space="preserve"> 119.228&gt; </w:t>
      </w:r>
      <w:proofErr w:type="spellStart"/>
      <w:r w:rsidRPr="00B5386C">
        <w:rPr>
          <w:sz w:val="20"/>
          <w:szCs w:val="20"/>
        </w:rPr>
        <w:t>Ftable</w:t>
      </w:r>
      <w:proofErr w:type="spellEnd"/>
      <w:r w:rsidRPr="00B5386C">
        <w:rPr>
          <w:sz w:val="20"/>
          <w:szCs w:val="20"/>
        </w:rPr>
        <w:t xml:space="preserve"> 3.91 then simultaneously transformational leadership and compensation have a positive and significant effect on teacher performance in </w:t>
      </w:r>
      <w:proofErr w:type="spellStart"/>
      <w:r w:rsidRPr="00B5386C">
        <w:rPr>
          <w:sz w:val="20"/>
          <w:szCs w:val="20"/>
        </w:rPr>
        <w:t>Mafazah</w:t>
      </w:r>
      <w:proofErr w:type="spellEnd"/>
      <w:r w:rsidRPr="00B5386C">
        <w:rPr>
          <w:sz w:val="20"/>
          <w:szCs w:val="20"/>
        </w:rPr>
        <w:t xml:space="preserve"> Modern Islamic Boarding School.</w:t>
      </w:r>
      <w:proofErr w:type="gramEnd"/>
      <w:r w:rsidRPr="00B5386C">
        <w:rPr>
          <w:sz w:val="20"/>
          <w:szCs w:val="20"/>
        </w:rPr>
        <w:t xml:space="preserve"> The coefficient of determination </w:t>
      </w:r>
      <w:proofErr w:type="gramStart"/>
      <w:r w:rsidRPr="00B5386C">
        <w:rPr>
          <w:sz w:val="20"/>
          <w:szCs w:val="20"/>
        </w:rPr>
        <w:t>is known</w:t>
      </w:r>
      <w:proofErr w:type="gramEnd"/>
      <w:r w:rsidRPr="00B5386C">
        <w:rPr>
          <w:sz w:val="20"/>
          <w:szCs w:val="20"/>
        </w:rPr>
        <w:t xml:space="preserve"> as 0.635, which means that transformational leadership and compensation contribute to the performance of teachers at the </w:t>
      </w:r>
      <w:proofErr w:type="spellStart"/>
      <w:r w:rsidRPr="00B5386C">
        <w:rPr>
          <w:sz w:val="20"/>
          <w:szCs w:val="20"/>
        </w:rPr>
        <w:t>Mafazah</w:t>
      </w:r>
      <w:proofErr w:type="spellEnd"/>
      <w:r w:rsidRPr="00B5386C">
        <w:rPr>
          <w:sz w:val="20"/>
          <w:szCs w:val="20"/>
        </w:rPr>
        <w:t xml:space="preserve"> Modern Islamic Boarding School by 63.5%, while the remaining 36.5% is influenced by other factors not examined. The results of this study are in line with </w:t>
      </w:r>
      <w:proofErr w:type="spellStart"/>
      <w:r w:rsidRPr="00B5386C">
        <w:rPr>
          <w:sz w:val="20"/>
          <w:szCs w:val="20"/>
        </w:rPr>
        <w:t>Rismawati</w:t>
      </w:r>
      <w:proofErr w:type="spellEnd"/>
      <w:r w:rsidRPr="00B5386C">
        <w:rPr>
          <w:sz w:val="20"/>
          <w:szCs w:val="20"/>
        </w:rPr>
        <w:t xml:space="preserve"> and </w:t>
      </w:r>
      <w:proofErr w:type="spellStart"/>
      <w:r w:rsidRPr="00B5386C">
        <w:rPr>
          <w:sz w:val="20"/>
          <w:szCs w:val="20"/>
        </w:rPr>
        <w:t>Saluy</w:t>
      </w:r>
      <w:proofErr w:type="spellEnd"/>
      <w:r w:rsidRPr="00B5386C">
        <w:rPr>
          <w:sz w:val="20"/>
          <w:szCs w:val="20"/>
        </w:rPr>
        <w:t xml:space="preserve"> (2018) which state that transformational leadership and compensation have a positive and significant impact on performance.</w:t>
      </w:r>
    </w:p>
    <w:p w:rsidR="00DD4E13" w:rsidRPr="00DD4E13" w:rsidRDefault="00DD4E13" w:rsidP="00DD4E13">
      <w:pPr>
        <w:jc w:val="both"/>
        <w:rPr>
          <w:b/>
          <w:sz w:val="20"/>
          <w:szCs w:val="20"/>
        </w:rPr>
      </w:pPr>
    </w:p>
    <w:p w:rsidR="0062033E" w:rsidRPr="006D44C3" w:rsidRDefault="00BC2AB8" w:rsidP="006D44C3">
      <w:pPr>
        <w:pStyle w:val="IJASEITHeading1"/>
        <w:numPr>
          <w:ilvl w:val="0"/>
          <w:numId w:val="10"/>
        </w:numPr>
        <w:rPr>
          <w:b/>
          <w:lang w:val="en-US"/>
        </w:rPr>
      </w:pPr>
      <w:r w:rsidRPr="006D44C3">
        <w:rPr>
          <w:b/>
          <w:lang w:val="en-US"/>
        </w:rPr>
        <w:t>CONCLUSIONS</w:t>
      </w:r>
    </w:p>
    <w:p w:rsidR="00D63471" w:rsidRPr="00B5386C" w:rsidRDefault="00D63471" w:rsidP="00D63471">
      <w:pPr>
        <w:ind w:firstLine="284"/>
        <w:jc w:val="both"/>
        <w:rPr>
          <w:sz w:val="20"/>
          <w:szCs w:val="20"/>
        </w:rPr>
      </w:pPr>
      <w:proofErr w:type="gramStart"/>
      <w:r w:rsidRPr="00B5386C">
        <w:rPr>
          <w:sz w:val="20"/>
          <w:szCs w:val="20"/>
        </w:rPr>
        <w:t xml:space="preserve">a) Currently the transformational leadership carried out by the leadership of the </w:t>
      </w:r>
      <w:proofErr w:type="spellStart"/>
      <w:r w:rsidRPr="00B5386C">
        <w:rPr>
          <w:sz w:val="20"/>
          <w:szCs w:val="20"/>
        </w:rPr>
        <w:t>Mafazah</w:t>
      </w:r>
      <w:proofErr w:type="spellEnd"/>
      <w:r w:rsidRPr="00B5386C">
        <w:rPr>
          <w:sz w:val="20"/>
          <w:szCs w:val="20"/>
        </w:rPr>
        <w:t xml:space="preserve"> Modern Islamic Boarding School is the lowest in the inspirational motivation dimension with an average value of 2.729, which means that leadership related to the ability to provide motivation and as goal setting is still not enough motivation for teachers to provide maximum performance, so that It is suggested that the leadership of the Islamic boarding school can be even better at providing motivation for teachers so that the performance of teachers at the </w:t>
      </w:r>
      <w:proofErr w:type="spellStart"/>
      <w:r w:rsidRPr="00B5386C">
        <w:rPr>
          <w:sz w:val="20"/>
          <w:szCs w:val="20"/>
        </w:rPr>
        <w:t>Mafazah</w:t>
      </w:r>
      <w:proofErr w:type="spellEnd"/>
      <w:r w:rsidRPr="00B5386C">
        <w:rPr>
          <w:sz w:val="20"/>
          <w:szCs w:val="20"/>
        </w:rPr>
        <w:t xml:space="preserve"> Modern Islamic Boarding School can continue to increase.</w:t>
      </w:r>
      <w:proofErr w:type="gramEnd"/>
    </w:p>
    <w:p w:rsidR="00D63471" w:rsidRPr="00B5386C" w:rsidRDefault="00D63471" w:rsidP="00D63471">
      <w:pPr>
        <w:ind w:firstLine="284"/>
        <w:jc w:val="both"/>
        <w:rPr>
          <w:sz w:val="20"/>
          <w:szCs w:val="20"/>
        </w:rPr>
      </w:pPr>
      <w:proofErr w:type="gramStart"/>
      <w:r w:rsidRPr="00B5386C">
        <w:rPr>
          <w:sz w:val="20"/>
          <w:szCs w:val="20"/>
        </w:rPr>
        <w:t xml:space="preserve">b) Currently based on respondents' responses to the compensation given by </w:t>
      </w:r>
      <w:proofErr w:type="spellStart"/>
      <w:r w:rsidRPr="00B5386C">
        <w:rPr>
          <w:sz w:val="20"/>
          <w:szCs w:val="20"/>
        </w:rPr>
        <w:t>Pondok</w:t>
      </w:r>
      <w:proofErr w:type="spellEnd"/>
      <w:r w:rsidRPr="00B5386C">
        <w:rPr>
          <w:sz w:val="20"/>
          <w:szCs w:val="20"/>
        </w:rPr>
        <w:t xml:space="preserve"> Modern </w:t>
      </w:r>
      <w:proofErr w:type="spellStart"/>
      <w:r w:rsidRPr="00B5386C">
        <w:rPr>
          <w:sz w:val="20"/>
          <w:szCs w:val="20"/>
        </w:rPr>
        <w:t>Mafazah</w:t>
      </w:r>
      <w:proofErr w:type="spellEnd"/>
      <w:r w:rsidRPr="00B5386C">
        <w:rPr>
          <w:sz w:val="20"/>
          <w:szCs w:val="20"/>
        </w:rPr>
        <w:t xml:space="preserve"> to the lowest teacher, what is the financial compensation dimension with an average score of 3,140, ​​where this financial compensation is related to salaries, incentives and bonuses, it is advisable to further improve teacher performance to suit hopefully, boarding school leaders can provide appropriate financial compensation related to salaries, bonuses and incentives to teachers so that the performance of teachers at the </w:t>
      </w:r>
      <w:proofErr w:type="spellStart"/>
      <w:r w:rsidRPr="00B5386C">
        <w:rPr>
          <w:sz w:val="20"/>
          <w:szCs w:val="20"/>
        </w:rPr>
        <w:t>Mafazah</w:t>
      </w:r>
      <w:proofErr w:type="spellEnd"/>
      <w:r w:rsidRPr="00B5386C">
        <w:rPr>
          <w:sz w:val="20"/>
          <w:szCs w:val="20"/>
        </w:rPr>
        <w:t xml:space="preserve"> Modern Islamic Boarding School can be even better in producing maximum performance</w:t>
      </w:r>
      <w:proofErr w:type="gramEnd"/>
    </w:p>
    <w:p w:rsidR="00D63471" w:rsidRPr="00B5386C" w:rsidRDefault="00D63471" w:rsidP="00D63471">
      <w:pPr>
        <w:ind w:firstLine="284"/>
        <w:jc w:val="both"/>
        <w:rPr>
          <w:sz w:val="20"/>
          <w:szCs w:val="20"/>
        </w:rPr>
      </w:pPr>
      <w:r w:rsidRPr="00B5386C">
        <w:rPr>
          <w:sz w:val="20"/>
          <w:szCs w:val="20"/>
        </w:rPr>
        <w:lastRenderedPageBreak/>
        <w:t xml:space="preserve">c) Based on the responses of respondents, currently the dimension of the lowest performance is in the quality dimension related to ability and innovation with an average value of 3,216. This shows that there is still a lack of ability and innovation from the teacher as an educator to achieve more at work. It is suggested that the boarding schools provide training opportunities for teachers so that they are able to develop their abilities as educators </w:t>
      </w:r>
      <w:proofErr w:type="gramStart"/>
      <w:r w:rsidRPr="00B5386C">
        <w:rPr>
          <w:sz w:val="20"/>
          <w:szCs w:val="20"/>
        </w:rPr>
        <w:t>and also</w:t>
      </w:r>
      <w:proofErr w:type="gramEnd"/>
      <w:r w:rsidRPr="00B5386C">
        <w:rPr>
          <w:sz w:val="20"/>
          <w:szCs w:val="20"/>
        </w:rPr>
        <w:t xml:space="preserve"> develop their initiatives in innovation to be even better.</w:t>
      </w:r>
    </w:p>
    <w:p w:rsidR="00D63471" w:rsidRPr="00D63471" w:rsidRDefault="00D63471" w:rsidP="00D63471">
      <w:pPr>
        <w:pStyle w:val="IJASEITParagraph"/>
        <w:ind w:firstLine="0"/>
        <w:rPr>
          <w:lang w:val="en-US"/>
        </w:rPr>
      </w:pPr>
    </w:p>
    <w:p w:rsidR="001928FB" w:rsidRPr="00632A69" w:rsidRDefault="00632A69" w:rsidP="00DD29E2">
      <w:pPr>
        <w:pStyle w:val="IJASEITHeading1"/>
        <w:numPr>
          <w:ilvl w:val="0"/>
          <w:numId w:val="0"/>
        </w:numPr>
        <w:spacing w:line="480" w:lineRule="auto"/>
        <w:rPr>
          <w:b/>
        </w:rPr>
      </w:pPr>
      <w:r w:rsidRPr="00632A69">
        <w:rPr>
          <w:b/>
        </w:rPr>
        <w:t>REFERENCES</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r w:rsidRPr="00B5386C">
        <w:rPr>
          <w:rFonts w:ascii="Times New Roman" w:hAnsi="Times New Roman" w:cs="Times New Roman"/>
          <w:sz w:val="20"/>
          <w:szCs w:val="20"/>
        </w:rPr>
        <w:t xml:space="preserve">Alawi, </w:t>
      </w:r>
      <w:proofErr w:type="spellStart"/>
      <w:r w:rsidRPr="00B5386C">
        <w:rPr>
          <w:rFonts w:ascii="Times New Roman" w:hAnsi="Times New Roman" w:cs="Times New Roman"/>
          <w:sz w:val="20"/>
          <w:szCs w:val="20"/>
        </w:rPr>
        <w:t>Asep</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Habib</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Idrus</w:t>
      </w:r>
      <w:proofErr w:type="spellEnd"/>
      <w:r w:rsidRPr="00B5386C">
        <w:rPr>
          <w:rFonts w:ascii="Times New Roman" w:hAnsi="Times New Roman" w:cs="Times New Roman"/>
          <w:sz w:val="20"/>
          <w:szCs w:val="20"/>
        </w:rPr>
        <w:t xml:space="preserve">. 2017. </w:t>
      </w:r>
      <w:r w:rsidRPr="00B5386C">
        <w:rPr>
          <w:rFonts w:ascii="Times New Roman" w:hAnsi="Times New Roman" w:cs="Times New Roman"/>
          <w:i/>
          <w:sz w:val="20"/>
          <w:szCs w:val="20"/>
        </w:rPr>
        <w:t xml:space="preserve">Journal of Islamic </w:t>
      </w:r>
      <w:proofErr w:type="gramStart"/>
      <w:r w:rsidRPr="00B5386C">
        <w:rPr>
          <w:rFonts w:ascii="Times New Roman" w:hAnsi="Times New Roman" w:cs="Times New Roman"/>
          <w:i/>
          <w:sz w:val="20"/>
          <w:szCs w:val="20"/>
        </w:rPr>
        <w:t>Education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Hubungannya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Dengan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Kualitas</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Hasil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Belajar</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Siswa</w:t>
      </w:r>
      <w:proofErr w:type="spellEnd"/>
      <w:r w:rsidRPr="00B5386C">
        <w:rPr>
          <w:rFonts w:ascii="Times New Roman" w:hAnsi="Times New Roman" w:cs="Times New Roman"/>
          <w:i/>
          <w:sz w:val="20"/>
          <w:szCs w:val="20"/>
        </w:rPr>
        <w:t xml:space="preserve"> Madrasah </w:t>
      </w:r>
      <w:proofErr w:type="spellStart"/>
      <w:r w:rsidRPr="00B5386C">
        <w:rPr>
          <w:rFonts w:ascii="Times New Roman" w:hAnsi="Times New Roman" w:cs="Times New Roman"/>
          <w:i/>
          <w:sz w:val="20"/>
          <w:szCs w:val="20"/>
        </w:rPr>
        <w:t>Aliyah</w:t>
      </w:r>
      <w:proofErr w:type="spellEnd"/>
      <w:r w:rsidRPr="00B5386C">
        <w:rPr>
          <w:rFonts w:ascii="Times New Roman" w:hAnsi="Times New Roman" w:cs="Times New Roman"/>
          <w:sz w:val="20"/>
          <w:szCs w:val="20"/>
        </w:rPr>
        <w:t xml:space="preserve">. </w:t>
      </w:r>
      <w:hyperlink r:id="rId10" w:history="1">
        <w:r w:rsidRPr="00B5386C">
          <w:rPr>
            <w:rStyle w:val="Hyperlink"/>
            <w:rFonts w:ascii="Times New Roman" w:hAnsi="Times New Roman" w:cs="Times New Roman"/>
            <w:sz w:val="20"/>
            <w:szCs w:val="20"/>
          </w:rPr>
          <w:t>https://www.researchgate.net</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Style w:val="Hyperlink"/>
          <w:rFonts w:ascii="Times New Roman" w:hAnsi="Times New Roman" w:cs="Times New Roman"/>
          <w:sz w:val="20"/>
          <w:szCs w:val="20"/>
        </w:rPr>
      </w:pPr>
      <w:proofErr w:type="spellStart"/>
      <w:r w:rsidRPr="00B5386C">
        <w:rPr>
          <w:rStyle w:val="Hyperlink"/>
          <w:rFonts w:ascii="Times New Roman" w:hAnsi="Times New Roman" w:cs="Times New Roman"/>
          <w:sz w:val="20"/>
          <w:szCs w:val="20"/>
        </w:rPr>
        <w:t>Alzoraiki</w:t>
      </w:r>
      <w:proofErr w:type="spellEnd"/>
      <w:r w:rsidRPr="00B5386C">
        <w:rPr>
          <w:rStyle w:val="Hyperlink"/>
          <w:rFonts w:ascii="Times New Roman" w:hAnsi="Times New Roman" w:cs="Times New Roman"/>
          <w:sz w:val="20"/>
          <w:szCs w:val="20"/>
        </w:rPr>
        <w:t xml:space="preserve">, Mohammed, </w:t>
      </w:r>
      <w:proofErr w:type="spellStart"/>
      <w:r w:rsidRPr="00B5386C">
        <w:rPr>
          <w:rStyle w:val="Hyperlink"/>
          <w:rFonts w:ascii="Times New Roman" w:hAnsi="Times New Roman" w:cs="Times New Roman"/>
          <w:sz w:val="20"/>
          <w:szCs w:val="20"/>
        </w:rPr>
        <w:t>Rahman</w:t>
      </w:r>
      <w:proofErr w:type="spellEnd"/>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Otman</w:t>
      </w:r>
      <w:proofErr w:type="spellEnd"/>
      <w:r w:rsidRPr="00B5386C">
        <w:rPr>
          <w:rStyle w:val="Hyperlink"/>
          <w:rFonts w:ascii="Times New Roman" w:hAnsi="Times New Roman" w:cs="Times New Roman"/>
          <w:sz w:val="20"/>
          <w:szCs w:val="20"/>
        </w:rPr>
        <w:t xml:space="preserve"> Bin AB, </w:t>
      </w:r>
      <w:proofErr w:type="spellStart"/>
      <w:r w:rsidRPr="00B5386C">
        <w:rPr>
          <w:rStyle w:val="Hyperlink"/>
          <w:rFonts w:ascii="Times New Roman" w:hAnsi="Times New Roman" w:cs="Times New Roman"/>
          <w:sz w:val="20"/>
          <w:szCs w:val="20"/>
        </w:rPr>
        <w:t>dan</w:t>
      </w:r>
      <w:proofErr w:type="spellEnd"/>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Mutholib</w:t>
      </w:r>
      <w:proofErr w:type="spellEnd"/>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Mahazan</w:t>
      </w:r>
      <w:proofErr w:type="spellEnd"/>
      <w:r w:rsidRPr="00B5386C">
        <w:rPr>
          <w:rStyle w:val="Hyperlink"/>
          <w:rFonts w:ascii="Times New Roman" w:hAnsi="Times New Roman" w:cs="Times New Roman"/>
          <w:sz w:val="20"/>
          <w:szCs w:val="20"/>
        </w:rPr>
        <w:t xml:space="preserve"> Abdul. 2020. </w:t>
      </w:r>
      <w:r w:rsidRPr="00B5386C">
        <w:rPr>
          <w:rStyle w:val="Hyperlink"/>
          <w:rFonts w:ascii="Times New Roman" w:hAnsi="Times New Roman" w:cs="Times New Roman"/>
          <w:i/>
          <w:sz w:val="20"/>
          <w:szCs w:val="20"/>
        </w:rPr>
        <w:t xml:space="preserve">International </w:t>
      </w:r>
      <w:proofErr w:type="gramStart"/>
      <w:r w:rsidRPr="00B5386C">
        <w:rPr>
          <w:rStyle w:val="Hyperlink"/>
          <w:rFonts w:ascii="Times New Roman" w:hAnsi="Times New Roman" w:cs="Times New Roman"/>
          <w:i/>
          <w:sz w:val="20"/>
          <w:szCs w:val="20"/>
        </w:rPr>
        <w:t>Journal :</w:t>
      </w:r>
      <w:proofErr w:type="gramEnd"/>
      <w:r w:rsidRPr="00B5386C">
        <w:rPr>
          <w:rStyle w:val="Hyperlink"/>
          <w:rFonts w:ascii="Times New Roman" w:hAnsi="Times New Roman" w:cs="Times New Roman"/>
          <w:i/>
          <w:sz w:val="20"/>
          <w:szCs w:val="20"/>
        </w:rPr>
        <w:t xml:space="preserve"> The Effect of the Dimensions of Transformational Leadership on the </w:t>
      </w:r>
      <w:proofErr w:type="spellStart"/>
      <w:r w:rsidRPr="00B5386C">
        <w:rPr>
          <w:rStyle w:val="Hyperlink"/>
          <w:rFonts w:ascii="Times New Roman" w:hAnsi="Times New Roman" w:cs="Times New Roman"/>
          <w:i/>
          <w:sz w:val="20"/>
          <w:szCs w:val="20"/>
        </w:rPr>
        <w:t>Teachers’s</w:t>
      </w:r>
      <w:proofErr w:type="spellEnd"/>
      <w:r w:rsidRPr="00B5386C">
        <w:rPr>
          <w:rStyle w:val="Hyperlink"/>
          <w:rFonts w:ascii="Times New Roman" w:hAnsi="Times New Roman" w:cs="Times New Roman"/>
          <w:i/>
          <w:sz w:val="20"/>
          <w:szCs w:val="20"/>
        </w:rPr>
        <w:t xml:space="preserve"> Performance in The Yemeni Public Schools. </w:t>
      </w:r>
      <w:hyperlink r:id="rId11" w:history="1">
        <w:r w:rsidRPr="00B5386C">
          <w:rPr>
            <w:rStyle w:val="Hyperlink"/>
            <w:rFonts w:ascii="Times New Roman" w:hAnsi="Times New Roman" w:cs="Times New Roman"/>
            <w:sz w:val="20"/>
            <w:szCs w:val="20"/>
          </w:rPr>
          <w:t>https://www.reseachgate.net</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7 </w:t>
      </w:r>
      <w:proofErr w:type="spellStart"/>
      <w:r w:rsidRPr="00B5386C">
        <w:rPr>
          <w:rStyle w:val="Hyperlink"/>
          <w:rFonts w:ascii="Times New Roman" w:hAnsi="Times New Roman" w:cs="Times New Roman"/>
          <w:sz w:val="20"/>
          <w:szCs w:val="20"/>
        </w:rPr>
        <w:t>Januari</w:t>
      </w:r>
      <w:proofErr w:type="spellEnd"/>
      <w:r w:rsidRPr="00B5386C">
        <w:rPr>
          <w:rStyle w:val="Hyperlink"/>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Aprijon</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2014. </w:t>
      </w:r>
      <w:proofErr w:type="spellStart"/>
      <w:r w:rsidRPr="00B5386C">
        <w:rPr>
          <w:rFonts w:ascii="Times New Roman" w:hAnsi="Times New Roman" w:cs="Times New Roman"/>
          <w:sz w:val="20"/>
          <w:szCs w:val="20"/>
        </w:rPr>
        <w:t>Jurnal</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Pendidikan</w:t>
      </w:r>
      <w:proofErr w:type="spellEnd"/>
      <w:r w:rsidRPr="00B5386C">
        <w:rPr>
          <w:rFonts w:ascii="Times New Roman" w:hAnsi="Times New Roman" w:cs="Times New Roman"/>
          <w:sz w:val="20"/>
          <w:szCs w:val="20"/>
        </w:rPr>
        <w:t xml:space="preserve">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Kompensasi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SLTA Di </w:t>
      </w:r>
      <w:proofErr w:type="spellStart"/>
      <w:r w:rsidRPr="00B5386C">
        <w:rPr>
          <w:rFonts w:ascii="Times New Roman" w:hAnsi="Times New Roman" w:cs="Times New Roman"/>
          <w:i/>
          <w:sz w:val="20"/>
          <w:szCs w:val="20"/>
        </w:rPr>
        <w:t>Kecamatan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Bangkinang</w:t>
      </w:r>
      <w:proofErr w:type="spellEnd"/>
      <w:r w:rsidRPr="00B5386C">
        <w:rPr>
          <w:rFonts w:ascii="Times New Roman" w:hAnsi="Times New Roman" w:cs="Times New Roman"/>
          <w:sz w:val="20"/>
          <w:szCs w:val="20"/>
        </w:rPr>
        <w:t xml:space="preserve">. </w:t>
      </w:r>
      <w:hyperlink r:id="rId12"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Assilahi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Tauffiki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Fahharudin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Sunaryo</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Hadi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Khoirul</w:t>
      </w:r>
      <w:proofErr w:type="spellEnd"/>
      <w:r w:rsidRPr="00B5386C">
        <w:rPr>
          <w:rFonts w:ascii="Times New Roman" w:hAnsi="Times New Roman" w:cs="Times New Roman"/>
          <w:sz w:val="20"/>
          <w:szCs w:val="20"/>
        </w:rPr>
        <w:t xml:space="preserve"> ABS, Muhammad. 2018.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Riset</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Kharismatik</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Kyai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Motivasi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Kerja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Pengaruhnya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w:t>
      </w:r>
      <w:r w:rsidRPr="00B5386C">
        <w:rPr>
          <w:rFonts w:ascii="Times New Roman" w:hAnsi="Times New Roman" w:cs="Times New Roman"/>
          <w:sz w:val="20"/>
          <w:szCs w:val="20"/>
        </w:rPr>
        <w:t xml:space="preserve">. </w:t>
      </w:r>
      <w:hyperlink r:id="rId13"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Bashori</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2019. </w:t>
      </w:r>
      <w:proofErr w:type="spellStart"/>
      <w:r w:rsidRPr="00B5386C">
        <w:rPr>
          <w:rFonts w:ascii="Times New Roman" w:hAnsi="Times New Roman" w:cs="Times New Roman"/>
          <w:sz w:val="20"/>
          <w:szCs w:val="20"/>
        </w:rPr>
        <w:t>Jurnal</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Manajemen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Pendidikan</w:t>
      </w:r>
      <w:proofErr w:type="spellEnd"/>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Islam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Kyai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Pada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Lembaga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Islam</w:t>
      </w:r>
      <w:r w:rsidRPr="00B5386C">
        <w:rPr>
          <w:rFonts w:ascii="Times New Roman" w:hAnsi="Times New Roman" w:cs="Times New Roman"/>
          <w:sz w:val="20"/>
          <w:szCs w:val="20"/>
        </w:rPr>
        <w:t xml:space="preserve">. </w:t>
      </w:r>
      <w:hyperlink r:id="rId14" w:history="1">
        <w:r w:rsidRPr="00B5386C">
          <w:rPr>
            <w:rStyle w:val="Hyperlink"/>
            <w:rFonts w:ascii="Times New Roman" w:hAnsi="Times New Roman" w:cs="Times New Roman"/>
            <w:sz w:val="20"/>
            <w:szCs w:val="20"/>
          </w:rPr>
          <w:t>https://www.researchgate.net</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Cahyani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Rizki</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Dwi</w:t>
      </w:r>
      <w:proofErr w:type="spellEnd"/>
      <w:proofErr w:type="gramEnd"/>
      <w:r w:rsidRPr="00B5386C">
        <w:rPr>
          <w:rFonts w:ascii="Times New Roman" w:hAnsi="Times New Roman" w:cs="Times New Roman"/>
          <w:sz w:val="20"/>
          <w:szCs w:val="20"/>
        </w:rPr>
        <w:t xml:space="preserve">. 2018. </w:t>
      </w:r>
      <w:proofErr w:type="spellStart"/>
      <w:r w:rsidRPr="00B5386C">
        <w:rPr>
          <w:rFonts w:ascii="Times New Roman" w:hAnsi="Times New Roman" w:cs="Times New Roman"/>
          <w:sz w:val="20"/>
          <w:szCs w:val="20"/>
        </w:rPr>
        <w:t>Jurnal</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Publikasi</w:t>
      </w:r>
      <w:proofErr w:type="spellEnd"/>
      <w:r w:rsidRPr="00B5386C">
        <w:rPr>
          <w:rFonts w:ascii="Times New Roman" w:hAnsi="Times New Roman" w:cs="Times New Roman"/>
          <w:sz w:val="20"/>
          <w:szCs w:val="20"/>
        </w:rPr>
        <w:t xml:space="preserve">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dengan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Motivasi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Sebagai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Variabel</w:t>
      </w:r>
      <w:proofErr w:type="spellEnd"/>
      <w:r w:rsidRPr="00B5386C">
        <w:rPr>
          <w:rFonts w:ascii="Times New Roman" w:hAnsi="Times New Roman" w:cs="Times New Roman"/>
          <w:i/>
          <w:sz w:val="20"/>
          <w:szCs w:val="20"/>
        </w:rPr>
        <w:t xml:space="preserve"> Intervening</w:t>
      </w:r>
      <w:r w:rsidRPr="00B5386C">
        <w:rPr>
          <w:rFonts w:ascii="Times New Roman" w:hAnsi="Times New Roman" w:cs="Times New Roman"/>
          <w:sz w:val="20"/>
          <w:szCs w:val="20"/>
        </w:rPr>
        <w:t xml:space="preserve">. </w:t>
      </w:r>
      <w:hyperlink r:id="rId15" w:history="1">
        <w:r w:rsidRPr="00B5386C">
          <w:rPr>
            <w:rStyle w:val="Hyperlink"/>
            <w:rFonts w:ascii="Times New Roman" w:hAnsi="Times New Roman" w:cs="Times New Roman"/>
            <w:sz w:val="20"/>
            <w:szCs w:val="20"/>
          </w:rPr>
          <w:t>http://repository.umy.ac.id</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1 </w:t>
      </w:r>
      <w:proofErr w:type="spellStart"/>
      <w:r w:rsidRPr="00B5386C">
        <w:rPr>
          <w:rStyle w:val="Hyperlink"/>
          <w:rFonts w:ascii="Times New Roman" w:hAnsi="Times New Roman" w:cs="Times New Roman"/>
          <w:sz w:val="20"/>
          <w:szCs w:val="20"/>
        </w:rPr>
        <w:t>Desember</w:t>
      </w:r>
      <w:proofErr w:type="spellEnd"/>
      <w:r w:rsidRPr="00B5386C">
        <w:rPr>
          <w:rStyle w:val="Hyperlink"/>
          <w:rFonts w:ascii="Times New Roman" w:hAnsi="Times New Roman" w:cs="Times New Roman"/>
          <w:sz w:val="20"/>
          <w:szCs w:val="20"/>
        </w:rPr>
        <w:t xml:space="preserve"> 2020</w:t>
      </w:r>
      <w:r w:rsidRPr="00B5386C">
        <w:rPr>
          <w:rFonts w:ascii="Times New Roman" w:hAnsi="Times New Roman" w:cs="Times New Roman"/>
          <w:sz w:val="20"/>
          <w:szCs w:val="20"/>
        </w:rPr>
        <w:t xml:space="preserve"> </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Ekawati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Meirisa</w:t>
      </w:r>
      <w:proofErr w:type="spellEnd"/>
      <w:r w:rsidRPr="00B5386C">
        <w:rPr>
          <w:rFonts w:ascii="Times New Roman" w:hAnsi="Times New Roman" w:cs="Times New Roman"/>
          <w:sz w:val="20"/>
          <w:szCs w:val="20"/>
        </w:rPr>
        <w:t xml:space="preserve">. 2018. </w:t>
      </w:r>
      <w:proofErr w:type="spellStart"/>
      <w:r w:rsidRPr="00B5386C">
        <w:rPr>
          <w:rFonts w:ascii="Times New Roman" w:hAnsi="Times New Roman" w:cs="Times New Roman"/>
          <w:sz w:val="20"/>
          <w:szCs w:val="20"/>
        </w:rPr>
        <w:t>Jurnal</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Punlikasi</w:t>
      </w:r>
      <w:proofErr w:type="spellEnd"/>
      <w:r w:rsidRPr="00B5386C">
        <w:rPr>
          <w:rFonts w:ascii="Times New Roman" w:hAnsi="Times New Roman" w:cs="Times New Roman"/>
          <w:sz w:val="20"/>
          <w:szCs w:val="20"/>
        </w:rPr>
        <w:t xml:space="preserve">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Pemberian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Kompensasi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Honorer</w:t>
      </w:r>
      <w:proofErr w:type="spellEnd"/>
      <w:r w:rsidRPr="00B5386C">
        <w:rPr>
          <w:rFonts w:ascii="Times New Roman" w:hAnsi="Times New Roman" w:cs="Times New Roman"/>
          <w:i/>
          <w:sz w:val="20"/>
          <w:szCs w:val="20"/>
        </w:rPr>
        <w:t xml:space="preserve"> di SMP </w:t>
      </w:r>
      <w:proofErr w:type="spellStart"/>
      <w:r w:rsidRPr="00B5386C">
        <w:rPr>
          <w:rFonts w:ascii="Times New Roman" w:hAnsi="Times New Roman" w:cs="Times New Roman"/>
          <w:i/>
          <w:sz w:val="20"/>
          <w:szCs w:val="20"/>
        </w:rPr>
        <w:t>Negeri</w:t>
      </w:r>
      <w:proofErr w:type="spellEnd"/>
      <w:r w:rsidRPr="00B5386C">
        <w:rPr>
          <w:rFonts w:ascii="Times New Roman" w:hAnsi="Times New Roman" w:cs="Times New Roman"/>
          <w:i/>
          <w:sz w:val="20"/>
          <w:szCs w:val="20"/>
        </w:rPr>
        <w:t xml:space="preserve"> 2 </w:t>
      </w:r>
      <w:proofErr w:type="spellStart"/>
      <w:r w:rsidRPr="00B5386C">
        <w:rPr>
          <w:rFonts w:ascii="Times New Roman" w:hAnsi="Times New Roman" w:cs="Times New Roman"/>
          <w:i/>
          <w:sz w:val="20"/>
          <w:szCs w:val="20"/>
        </w:rPr>
        <w:t>Sungguminasa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Kabupaten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Gowa</w:t>
      </w:r>
      <w:proofErr w:type="spellEnd"/>
      <w:r w:rsidRPr="00B5386C">
        <w:rPr>
          <w:rFonts w:ascii="Times New Roman" w:hAnsi="Times New Roman" w:cs="Times New Roman"/>
          <w:sz w:val="20"/>
          <w:szCs w:val="20"/>
        </w:rPr>
        <w:t xml:space="preserve">. </w:t>
      </w:r>
      <w:hyperlink r:id="rId16" w:history="1">
        <w:r w:rsidRPr="00B5386C">
          <w:rPr>
            <w:rStyle w:val="Hyperlink"/>
            <w:rFonts w:ascii="Times New Roman" w:hAnsi="Times New Roman" w:cs="Times New Roman"/>
            <w:sz w:val="20"/>
            <w:szCs w:val="20"/>
          </w:rPr>
          <w:t>http://repositori.uin-alauddin.ac.id</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20 </w:t>
      </w:r>
      <w:proofErr w:type="spellStart"/>
      <w:r w:rsidRPr="00B5386C">
        <w:rPr>
          <w:rStyle w:val="Hyperlink"/>
          <w:rFonts w:ascii="Times New Roman" w:hAnsi="Times New Roman" w:cs="Times New Roman"/>
          <w:sz w:val="20"/>
          <w:szCs w:val="20"/>
        </w:rPr>
        <w:t>Desember</w:t>
      </w:r>
      <w:proofErr w:type="spellEnd"/>
      <w:r w:rsidRPr="00B5386C">
        <w:rPr>
          <w:rStyle w:val="Hyperlink"/>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Gandung</w:t>
      </w:r>
      <w:proofErr w:type="spellEnd"/>
      <w:r w:rsidRPr="00B5386C">
        <w:rPr>
          <w:rFonts w:ascii="Times New Roman" w:hAnsi="Times New Roman" w:cs="Times New Roman"/>
          <w:sz w:val="20"/>
          <w:szCs w:val="20"/>
        </w:rPr>
        <w:t xml:space="preserve">, Muhammad. 2018. </w:t>
      </w:r>
      <w:proofErr w:type="spellStart"/>
      <w:r w:rsidRPr="00B5386C">
        <w:rPr>
          <w:rFonts w:ascii="Times New Roman" w:hAnsi="Times New Roman" w:cs="Times New Roman"/>
          <w:sz w:val="20"/>
          <w:szCs w:val="20"/>
        </w:rPr>
        <w:t>Jurnal</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Pendidikan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Kebudayaan</w:t>
      </w:r>
      <w:proofErr w:type="spellEnd"/>
      <w:r w:rsidRPr="00B5386C">
        <w:rPr>
          <w:rFonts w:ascii="Times New Roman" w:hAnsi="Times New Roman" w:cs="Times New Roman"/>
          <w:sz w:val="20"/>
          <w:szCs w:val="20"/>
        </w:rPr>
        <w:t xml:space="preserve">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Kompensasi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Pada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Yayasan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Waskito</w:t>
      </w:r>
      <w:proofErr w:type="spellEnd"/>
      <w:r w:rsidRPr="00B5386C">
        <w:rPr>
          <w:rFonts w:ascii="Times New Roman" w:hAnsi="Times New Roman" w:cs="Times New Roman"/>
          <w:sz w:val="20"/>
          <w:szCs w:val="20"/>
        </w:rPr>
        <w:t xml:space="preserve">. </w:t>
      </w:r>
      <w:hyperlink r:id="rId17"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30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Hasibuan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Malayu</w:t>
      </w:r>
      <w:proofErr w:type="spellEnd"/>
      <w:r w:rsidRPr="00B5386C">
        <w:rPr>
          <w:rFonts w:ascii="Times New Roman" w:hAnsi="Times New Roman" w:cs="Times New Roman"/>
          <w:sz w:val="20"/>
          <w:szCs w:val="20"/>
        </w:rPr>
        <w:t xml:space="preserve"> SP. 2010. </w:t>
      </w:r>
      <w:proofErr w:type="spell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Sumber</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Daya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Manusia</w:t>
      </w:r>
      <w:proofErr w:type="spellEnd"/>
      <w:r w:rsidRPr="00B5386C">
        <w:rPr>
          <w:rFonts w:ascii="Times New Roman" w:hAnsi="Times New Roman" w:cs="Times New Roman"/>
          <w:sz w:val="20"/>
          <w:szCs w:val="20"/>
        </w:rPr>
        <w:t xml:space="preserve">. Jakarta: </w:t>
      </w:r>
      <w:proofErr w:type="spellStart"/>
      <w:r w:rsidRPr="00B5386C">
        <w:rPr>
          <w:rFonts w:ascii="Times New Roman" w:hAnsi="Times New Roman" w:cs="Times New Roman"/>
          <w:sz w:val="20"/>
          <w:szCs w:val="20"/>
        </w:rPr>
        <w:t>Penerbit</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Bumi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Aksara</w:t>
      </w:r>
      <w:proofErr w:type="spellEnd"/>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Hidayatullah</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Rahmat</w:t>
      </w:r>
      <w:proofErr w:type="spellEnd"/>
      <w:r w:rsidRPr="00B5386C">
        <w:rPr>
          <w:rFonts w:ascii="Times New Roman" w:hAnsi="Times New Roman" w:cs="Times New Roman"/>
          <w:sz w:val="20"/>
          <w:szCs w:val="20"/>
        </w:rPr>
        <w:t xml:space="preserve">. 2018.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Faktor-faktor</w:t>
      </w:r>
      <w:proofErr w:type="spellEnd"/>
      <w:r w:rsidRPr="00B5386C">
        <w:rPr>
          <w:rFonts w:ascii="Times New Roman" w:hAnsi="Times New Roman" w:cs="Times New Roman"/>
          <w:i/>
          <w:sz w:val="20"/>
          <w:szCs w:val="20"/>
        </w:rPr>
        <w:t xml:space="preserve"> yang </w:t>
      </w:r>
      <w:proofErr w:type="spellStart"/>
      <w:r w:rsidRPr="00B5386C">
        <w:rPr>
          <w:rFonts w:ascii="Times New Roman" w:hAnsi="Times New Roman" w:cs="Times New Roman"/>
          <w:i/>
          <w:sz w:val="20"/>
          <w:szCs w:val="20"/>
        </w:rPr>
        <w:t>Mempengaruhi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IPS SMP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MTS Di </w:t>
      </w:r>
      <w:proofErr w:type="spellStart"/>
      <w:r w:rsidRPr="00B5386C">
        <w:rPr>
          <w:rFonts w:ascii="Times New Roman" w:hAnsi="Times New Roman" w:cs="Times New Roman"/>
          <w:i/>
          <w:sz w:val="20"/>
          <w:szCs w:val="20"/>
        </w:rPr>
        <w:t>Kecamatan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Marioriwawo</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Kabupaten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lastRenderedPageBreak/>
        <w:t>Soppeng</w:t>
      </w:r>
      <w:proofErr w:type="spellEnd"/>
      <w:r w:rsidRPr="00B5386C">
        <w:rPr>
          <w:rFonts w:ascii="Times New Roman" w:hAnsi="Times New Roman" w:cs="Times New Roman"/>
          <w:sz w:val="20"/>
          <w:szCs w:val="20"/>
        </w:rPr>
        <w:t xml:space="preserve">. </w:t>
      </w:r>
      <w:hyperlink r:id="rId18" w:history="1">
        <w:r w:rsidRPr="00B5386C">
          <w:rPr>
            <w:rStyle w:val="Hyperlink"/>
            <w:rFonts w:ascii="Times New Roman" w:hAnsi="Times New Roman" w:cs="Times New Roman"/>
            <w:sz w:val="20"/>
            <w:szCs w:val="20"/>
          </w:rPr>
          <w:t>https://www.researchgate.net</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20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r w:rsidRPr="00B5386C">
        <w:rPr>
          <w:rStyle w:val="Hyperlink"/>
          <w:rFonts w:ascii="Times New Roman" w:hAnsi="Times New Roman" w:cs="Times New Roman"/>
          <w:sz w:val="20"/>
          <w:szCs w:val="20"/>
        </w:rPr>
        <w:t xml:space="preserve">Ismail, </w:t>
      </w:r>
      <w:proofErr w:type="spellStart"/>
      <w:r w:rsidRPr="00B5386C">
        <w:rPr>
          <w:rStyle w:val="Hyperlink"/>
          <w:rFonts w:ascii="Times New Roman" w:hAnsi="Times New Roman" w:cs="Times New Roman"/>
          <w:sz w:val="20"/>
          <w:szCs w:val="20"/>
        </w:rPr>
        <w:t>Taufik</w:t>
      </w:r>
      <w:proofErr w:type="spellEnd"/>
      <w:r w:rsidRPr="00B5386C">
        <w:rPr>
          <w:rStyle w:val="Hyperlink"/>
          <w:rFonts w:ascii="Times New Roman" w:hAnsi="Times New Roman" w:cs="Times New Roman"/>
          <w:sz w:val="20"/>
          <w:szCs w:val="20"/>
        </w:rPr>
        <w:t xml:space="preserve">. 2017. </w:t>
      </w:r>
      <w:proofErr w:type="spellStart"/>
      <w:r w:rsidRPr="00B5386C">
        <w:rPr>
          <w:rStyle w:val="Hyperlink"/>
          <w:rFonts w:ascii="Times New Roman" w:hAnsi="Times New Roman" w:cs="Times New Roman"/>
          <w:i/>
          <w:sz w:val="20"/>
          <w:szCs w:val="20"/>
        </w:rPr>
        <w:t>Jurnal</w:t>
      </w:r>
      <w:proofErr w:type="spell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Administrasi</w:t>
      </w:r>
      <w:proofErr w:type="spellEnd"/>
      <w:r w:rsidRPr="00B5386C">
        <w:rPr>
          <w:rStyle w:val="Hyperlink"/>
          <w:rFonts w:ascii="Times New Roman" w:hAnsi="Times New Roman" w:cs="Times New Roman"/>
          <w:i/>
          <w:sz w:val="20"/>
          <w:szCs w:val="20"/>
        </w:rPr>
        <w:t xml:space="preserve"> </w:t>
      </w:r>
      <w:proofErr w:type="spellStart"/>
      <w:proofErr w:type="gramStart"/>
      <w:r w:rsidRPr="00B5386C">
        <w:rPr>
          <w:rStyle w:val="Hyperlink"/>
          <w:rFonts w:ascii="Times New Roman" w:hAnsi="Times New Roman" w:cs="Times New Roman"/>
          <w:i/>
          <w:sz w:val="20"/>
          <w:szCs w:val="20"/>
        </w:rPr>
        <w:t>Pendidikan</w:t>
      </w:r>
      <w:proofErr w:type="spellEnd"/>
      <w:r w:rsidRPr="00B5386C">
        <w:rPr>
          <w:rStyle w:val="Hyperlink"/>
          <w:rFonts w:ascii="Times New Roman" w:hAnsi="Times New Roman" w:cs="Times New Roman"/>
          <w:i/>
          <w:sz w:val="20"/>
          <w:szCs w:val="20"/>
        </w:rPr>
        <w:t xml:space="preserve"> :</w:t>
      </w:r>
      <w:proofErr w:type="gram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Kepemimpinan</w:t>
      </w:r>
      <w:proofErr w:type="spell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Kompensasi</w:t>
      </w:r>
      <w:proofErr w:type="spell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Motivasi</w:t>
      </w:r>
      <w:proofErr w:type="spell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Kerja</w:t>
      </w:r>
      <w:proofErr w:type="spell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dan</w:t>
      </w:r>
      <w:proofErr w:type="spellEnd"/>
      <w:r w:rsidRPr="00B5386C">
        <w:rPr>
          <w:rStyle w:val="Hyperlink"/>
          <w:rFonts w:ascii="Times New Roman" w:hAnsi="Times New Roman" w:cs="Times New Roman"/>
          <w:i/>
          <w:sz w:val="20"/>
          <w:szCs w:val="20"/>
        </w:rPr>
        <w:t xml:space="preserve"> </w:t>
      </w:r>
      <w:proofErr w:type="spellStart"/>
      <w:r w:rsidRPr="00B5386C">
        <w:rPr>
          <w:rStyle w:val="Hyperlink"/>
          <w:rFonts w:ascii="Times New Roman" w:hAnsi="Times New Roman" w:cs="Times New Roman"/>
          <w:i/>
          <w:sz w:val="20"/>
          <w:szCs w:val="20"/>
        </w:rPr>
        <w:t>Kinerja</w:t>
      </w:r>
      <w:proofErr w:type="spellEnd"/>
      <w:r w:rsidRPr="00B5386C">
        <w:rPr>
          <w:rStyle w:val="Hyperlink"/>
          <w:rFonts w:ascii="Times New Roman" w:hAnsi="Times New Roman" w:cs="Times New Roman"/>
          <w:i/>
          <w:sz w:val="20"/>
          <w:szCs w:val="20"/>
        </w:rPr>
        <w:t xml:space="preserve"> Guru SD </w:t>
      </w:r>
      <w:proofErr w:type="spellStart"/>
      <w:r w:rsidRPr="00B5386C">
        <w:rPr>
          <w:rStyle w:val="Hyperlink"/>
          <w:rFonts w:ascii="Times New Roman" w:hAnsi="Times New Roman" w:cs="Times New Roman"/>
          <w:i/>
          <w:sz w:val="20"/>
          <w:szCs w:val="20"/>
        </w:rPr>
        <w:t>Negeri</w:t>
      </w:r>
      <w:proofErr w:type="spellEnd"/>
      <w:r w:rsidRPr="00B5386C">
        <w:rPr>
          <w:rStyle w:val="Hyperlink"/>
          <w:rFonts w:ascii="Times New Roman" w:hAnsi="Times New Roman" w:cs="Times New Roman"/>
          <w:sz w:val="20"/>
          <w:szCs w:val="20"/>
        </w:rPr>
        <w:t xml:space="preserve">. </w:t>
      </w:r>
      <w:hyperlink r:id="rId19" w:history="1">
        <w:r w:rsidRPr="00B5386C">
          <w:rPr>
            <w:rStyle w:val="Hyperlink"/>
            <w:rFonts w:ascii="Times New Roman" w:hAnsi="Times New Roman" w:cs="Times New Roman"/>
            <w:sz w:val="20"/>
            <w:szCs w:val="20"/>
          </w:rPr>
          <w:t>https://www.media.neliti.com</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2 </w:t>
      </w:r>
      <w:proofErr w:type="spellStart"/>
      <w:r w:rsidRPr="00B5386C">
        <w:rPr>
          <w:rStyle w:val="Hyperlink"/>
          <w:rFonts w:ascii="Times New Roman" w:hAnsi="Times New Roman" w:cs="Times New Roman"/>
          <w:sz w:val="20"/>
          <w:szCs w:val="20"/>
        </w:rPr>
        <w:t>Desember</w:t>
      </w:r>
      <w:proofErr w:type="spellEnd"/>
      <w:r w:rsidRPr="00B5386C">
        <w:rPr>
          <w:rStyle w:val="Hyperlink"/>
          <w:rFonts w:ascii="Times New Roman" w:hAnsi="Times New Roman" w:cs="Times New Roman"/>
          <w:sz w:val="20"/>
          <w:szCs w:val="20"/>
        </w:rPr>
        <w:t xml:space="preserve"> 2020 </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Kurniawati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Bustanus</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Mailani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Ikrima</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2019.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Kepala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Sekolah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w:t>
      </w:r>
      <w:r w:rsidRPr="00B5386C">
        <w:rPr>
          <w:rFonts w:ascii="Times New Roman" w:hAnsi="Times New Roman" w:cs="Times New Roman"/>
          <w:sz w:val="20"/>
          <w:szCs w:val="20"/>
        </w:rPr>
        <w:t xml:space="preserve">. </w:t>
      </w:r>
      <w:hyperlink r:id="rId20"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Januari</w:t>
      </w:r>
      <w:proofErr w:type="spellEnd"/>
      <w:r w:rsidRPr="00B5386C">
        <w:rPr>
          <w:rFonts w:ascii="Times New Roman" w:hAnsi="Times New Roman" w:cs="Times New Roman"/>
          <w:sz w:val="20"/>
          <w:szCs w:val="20"/>
        </w:rPr>
        <w:t xml:space="preserve"> 2021</w:t>
      </w:r>
    </w:p>
    <w:p w:rsidR="00D63471" w:rsidRPr="00B5386C" w:rsidRDefault="00D63471" w:rsidP="00D63471">
      <w:pPr>
        <w:pStyle w:val="NoSpacing"/>
        <w:numPr>
          <w:ilvl w:val="0"/>
          <w:numId w:val="9"/>
        </w:numPr>
        <w:ind w:left="426" w:hanging="426"/>
        <w:jc w:val="both"/>
        <w:rPr>
          <w:rStyle w:val="Hyperlink"/>
          <w:rFonts w:ascii="Times New Roman" w:hAnsi="Times New Roman" w:cs="Times New Roman"/>
          <w:sz w:val="20"/>
          <w:szCs w:val="20"/>
        </w:rPr>
      </w:pPr>
      <w:r w:rsidRPr="00B5386C">
        <w:rPr>
          <w:rFonts w:ascii="Times New Roman" w:hAnsi="Times New Roman" w:cs="Times New Roman"/>
          <w:sz w:val="20"/>
          <w:szCs w:val="20"/>
        </w:rPr>
        <w:t xml:space="preserve">Lestari, </w:t>
      </w:r>
      <w:proofErr w:type="spellStart"/>
      <w:r w:rsidRPr="00B5386C">
        <w:rPr>
          <w:rFonts w:ascii="Times New Roman" w:hAnsi="Times New Roman" w:cs="Times New Roman"/>
          <w:sz w:val="20"/>
          <w:szCs w:val="20"/>
        </w:rPr>
        <w:t>Iis</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Dewi</w:t>
      </w:r>
      <w:proofErr w:type="spellEnd"/>
      <w:r w:rsidRPr="00B5386C">
        <w:rPr>
          <w:rFonts w:ascii="Times New Roman" w:hAnsi="Times New Roman" w:cs="Times New Roman"/>
          <w:sz w:val="20"/>
          <w:szCs w:val="20"/>
        </w:rPr>
        <w:t xml:space="preserve">. 2018.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Gaya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Supervisi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Kepala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Sekolah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gramStart"/>
      <w:r w:rsidRPr="00B5386C">
        <w:rPr>
          <w:rFonts w:ascii="Times New Roman" w:hAnsi="Times New Roman" w:cs="Times New Roman"/>
          <w:i/>
          <w:sz w:val="20"/>
          <w:szCs w:val="20"/>
        </w:rPr>
        <w:t>di</w:t>
      </w:r>
      <w:proofErr w:type="gramEnd"/>
      <w:r w:rsidRPr="00B5386C">
        <w:rPr>
          <w:rFonts w:ascii="Times New Roman" w:hAnsi="Times New Roman" w:cs="Times New Roman"/>
          <w:i/>
          <w:sz w:val="20"/>
          <w:szCs w:val="20"/>
        </w:rPr>
        <w:t xml:space="preserve"> SDN </w:t>
      </w:r>
      <w:proofErr w:type="spellStart"/>
      <w:r w:rsidRPr="00B5386C">
        <w:rPr>
          <w:rFonts w:ascii="Times New Roman" w:hAnsi="Times New Roman" w:cs="Times New Roman"/>
          <w:i/>
          <w:sz w:val="20"/>
          <w:szCs w:val="20"/>
        </w:rPr>
        <w:t>Gugus</w:t>
      </w:r>
      <w:proofErr w:type="spellEnd"/>
      <w:r w:rsidRPr="00B5386C">
        <w:rPr>
          <w:rFonts w:ascii="Times New Roman" w:hAnsi="Times New Roman" w:cs="Times New Roman"/>
          <w:i/>
          <w:sz w:val="20"/>
          <w:szCs w:val="20"/>
        </w:rPr>
        <w:t xml:space="preserve"> 7 </w:t>
      </w:r>
      <w:proofErr w:type="spellStart"/>
      <w:r w:rsidRPr="00B5386C">
        <w:rPr>
          <w:rFonts w:ascii="Times New Roman" w:hAnsi="Times New Roman" w:cs="Times New Roman"/>
          <w:i/>
          <w:sz w:val="20"/>
          <w:szCs w:val="20"/>
        </w:rPr>
        <w:t>Kec</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Sukmajaya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Depok</w:t>
      </w:r>
      <w:proofErr w:type="spellEnd"/>
      <w:r w:rsidRPr="00B5386C">
        <w:rPr>
          <w:rFonts w:ascii="Times New Roman" w:hAnsi="Times New Roman" w:cs="Times New Roman"/>
          <w:sz w:val="20"/>
          <w:szCs w:val="20"/>
        </w:rPr>
        <w:t xml:space="preserve">. </w:t>
      </w:r>
      <w:hyperlink r:id="rId21" w:history="1">
        <w:r w:rsidRPr="00B5386C">
          <w:rPr>
            <w:rStyle w:val="Hyperlink"/>
            <w:rFonts w:ascii="Times New Roman" w:hAnsi="Times New Roman" w:cs="Times New Roman"/>
            <w:sz w:val="20"/>
            <w:szCs w:val="20"/>
          </w:rPr>
          <w:t>https://journal.lppmunindra.ac.id</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19 </w:t>
      </w:r>
      <w:proofErr w:type="spellStart"/>
      <w:r w:rsidRPr="00B5386C">
        <w:rPr>
          <w:rStyle w:val="Hyperlink"/>
          <w:rFonts w:ascii="Times New Roman" w:hAnsi="Times New Roman" w:cs="Times New Roman"/>
          <w:sz w:val="20"/>
          <w:szCs w:val="20"/>
        </w:rPr>
        <w:t>Desember</w:t>
      </w:r>
      <w:proofErr w:type="spellEnd"/>
      <w:r w:rsidRPr="00B5386C">
        <w:rPr>
          <w:rStyle w:val="Hyperlink"/>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Marsita</w:t>
      </w:r>
      <w:proofErr w:type="spellEnd"/>
      <w:r w:rsidRPr="00B5386C">
        <w:rPr>
          <w:rFonts w:ascii="Times New Roman" w:hAnsi="Times New Roman" w:cs="Times New Roman"/>
          <w:sz w:val="20"/>
          <w:szCs w:val="20"/>
        </w:rPr>
        <w:t xml:space="preserve">, Mariam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Imaniyati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Nani</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2017.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Perkantoran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Kompensasi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Kepuasan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Kerja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Untuk</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Meningkatkan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w:t>
      </w:r>
      <w:r w:rsidRPr="00B5386C">
        <w:rPr>
          <w:rFonts w:ascii="Times New Roman" w:hAnsi="Times New Roman" w:cs="Times New Roman"/>
          <w:sz w:val="20"/>
          <w:szCs w:val="20"/>
        </w:rPr>
        <w:t xml:space="preserve">. </w:t>
      </w:r>
      <w:hyperlink r:id="rId22" w:history="1">
        <w:r w:rsidRPr="00B5386C">
          <w:rPr>
            <w:rStyle w:val="Hyperlink"/>
            <w:rFonts w:ascii="Times New Roman" w:hAnsi="Times New Roman" w:cs="Times New Roman"/>
            <w:sz w:val="20"/>
            <w:szCs w:val="20"/>
          </w:rPr>
          <w:t>https://www.researchgate.net</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19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 </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Munawaroh</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2009. </w:t>
      </w:r>
      <w:proofErr w:type="spellStart"/>
      <w:r w:rsidRPr="00B5386C">
        <w:rPr>
          <w:rFonts w:ascii="Times New Roman" w:hAnsi="Times New Roman" w:cs="Times New Roman"/>
          <w:sz w:val="20"/>
          <w:szCs w:val="20"/>
        </w:rPr>
        <w:t>Jurnal</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Publikasi</w:t>
      </w:r>
      <w:proofErr w:type="spellEnd"/>
      <w:r w:rsidRPr="00B5386C">
        <w:rPr>
          <w:rFonts w:ascii="Times New Roman" w:hAnsi="Times New Roman" w:cs="Times New Roman"/>
          <w:sz w:val="20"/>
          <w:szCs w:val="20"/>
        </w:rPr>
        <w:t xml:space="preserve">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Gaya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Transaksional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w:t>
      </w:r>
      <w:r w:rsidRPr="00B5386C">
        <w:rPr>
          <w:rFonts w:ascii="Times New Roman" w:hAnsi="Times New Roman" w:cs="Times New Roman"/>
          <w:sz w:val="20"/>
          <w:szCs w:val="20"/>
        </w:rPr>
        <w:t xml:space="preserve">. </w:t>
      </w:r>
      <w:hyperlink r:id="rId23" w:history="1">
        <w:r w:rsidRPr="00B5386C">
          <w:rPr>
            <w:rStyle w:val="Hyperlink"/>
            <w:rFonts w:ascii="Times New Roman" w:hAnsi="Times New Roman" w:cs="Times New Roman"/>
            <w:sz w:val="20"/>
            <w:szCs w:val="20"/>
          </w:rPr>
          <w:t>http://fe.um.ac.id</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17 </w:t>
      </w:r>
      <w:proofErr w:type="spellStart"/>
      <w:r w:rsidRPr="00B5386C">
        <w:rPr>
          <w:rStyle w:val="Hyperlink"/>
          <w:rFonts w:ascii="Times New Roman" w:hAnsi="Times New Roman" w:cs="Times New Roman"/>
          <w:sz w:val="20"/>
          <w:szCs w:val="20"/>
        </w:rPr>
        <w:t>Desember</w:t>
      </w:r>
      <w:proofErr w:type="spellEnd"/>
      <w:r w:rsidRPr="00B5386C">
        <w:rPr>
          <w:rStyle w:val="Hyperlink"/>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Mundiri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Akmal</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Bariroh</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Afidatul</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2018.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gramStart"/>
      <w:r w:rsidRPr="00B5386C">
        <w:rPr>
          <w:rFonts w:ascii="Times New Roman" w:hAnsi="Times New Roman" w:cs="Times New Roman"/>
          <w:i/>
          <w:sz w:val="20"/>
          <w:szCs w:val="20"/>
        </w:rPr>
        <w:t>Islam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Representasi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Identitas</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Kyai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Dalam</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Hubungan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Atasan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Bawahan</w:t>
      </w:r>
      <w:proofErr w:type="spellEnd"/>
      <w:r w:rsidRPr="00B5386C">
        <w:rPr>
          <w:rFonts w:ascii="Times New Roman" w:hAnsi="Times New Roman" w:cs="Times New Roman"/>
          <w:sz w:val="20"/>
          <w:szCs w:val="20"/>
        </w:rPr>
        <w:t xml:space="preserve">. </w:t>
      </w:r>
      <w:hyperlink r:id="rId24" w:history="1">
        <w:r w:rsidRPr="00B5386C">
          <w:rPr>
            <w:rStyle w:val="Hyperlink"/>
            <w:rFonts w:ascii="Times New Roman" w:hAnsi="Times New Roman" w:cs="Times New Roman"/>
            <w:sz w:val="20"/>
            <w:szCs w:val="20"/>
          </w:rPr>
          <w:t>https://doi.org</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18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Nursakinah</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 xml:space="preserve">2019.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Kompensasi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Finansial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Motivasi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Mengajar</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Ekonomi</w:t>
      </w:r>
      <w:proofErr w:type="spellEnd"/>
      <w:r w:rsidRPr="00B5386C">
        <w:rPr>
          <w:rFonts w:ascii="Times New Roman" w:hAnsi="Times New Roman" w:cs="Times New Roman"/>
          <w:i/>
          <w:sz w:val="20"/>
          <w:szCs w:val="20"/>
        </w:rPr>
        <w:t xml:space="preserve"> SMA </w:t>
      </w:r>
      <w:proofErr w:type="spellStart"/>
      <w:r w:rsidRPr="00B5386C">
        <w:rPr>
          <w:rFonts w:ascii="Times New Roman" w:hAnsi="Times New Roman" w:cs="Times New Roman"/>
          <w:i/>
          <w:sz w:val="20"/>
          <w:szCs w:val="20"/>
        </w:rPr>
        <w:t>Negeri</w:t>
      </w:r>
      <w:proofErr w:type="spellEnd"/>
      <w:r w:rsidRPr="00B5386C">
        <w:rPr>
          <w:rFonts w:ascii="Times New Roman" w:hAnsi="Times New Roman" w:cs="Times New Roman"/>
          <w:i/>
          <w:sz w:val="20"/>
          <w:szCs w:val="20"/>
        </w:rPr>
        <w:t xml:space="preserve"> di </w:t>
      </w:r>
      <w:proofErr w:type="spellStart"/>
      <w:r w:rsidRPr="00B5386C">
        <w:rPr>
          <w:rFonts w:ascii="Times New Roman" w:hAnsi="Times New Roman" w:cs="Times New Roman"/>
          <w:i/>
          <w:sz w:val="20"/>
          <w:szCs w:val="20"/>
        </w:rPr>
        <w:t>Kabupaten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Gowa</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w:t>
      </w:r>
      <w:hyperlink r:id="rId25" w:history="1">
        <w:r w:rsidRPr="00B5386C">
          <w:rPr>
            <w:rStyle w:val="Hyperlink"/>
            <w:rFonts w:ascii="Times New Roman" w:hAnsi="Times New Roman" w:cs="Times New Roman"/>
            <w:sz w:val="20"/>
            <w:szCs w:val="20"/>
          </w:rPr>
          <w:t>http://eprints.unm.ac.id</w:t>
        </w:r>
      </w:hyperlink>
      <w:r w:rsidRPr="00B5386C">
        <w:rPr>
          <w:rStyle w:val="Hyperlink"/>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Pitri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Alisyah</w:t>
      </w:r>
      <w:proofErr w:type="spellEnd"/>
      <w:r w:rsidRPr="00B5386C">
        <w:rPr>
          <w:rFonts w:ascii="Times New Roman" w:hAnsi="Times New Roman" w:cs="Times New Roman"/>
          <w:sz w:val="20"/>
          <w:szCs w:val="20"/>
        </w:rPr>
        <w:t xml:space="preserve">. 2018.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Supervisi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sz w:val="20"/>
          <w:szCs w:val="20"/>
        </w:rPr>
        <w:t xml:space="preserve">. </w:t>
      </w:r>
      <w:hyperlink r:id="rId26"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20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Priansa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Donni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Juni</w:t>
      </w:r>
      <w:proofErr w:type="spellEnd"/>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 xml:space="preserve">2018. </w:t>
      </w:r>
      <w:proofErr w:type="spellStart"/>
      <w:r w:rsidRPr="00B5386C">
        <w:rPr>
          <w:rFonts w:ascii="Times New Roman" w:hAnsi="Times New Roman" w:cs="Times New Roman"/>
          <w:i/>
          <w:sz w:val="20"/>
          <w:szCs w:val="20"/>
        </w:rPr>
        <w:t>Perencanaan</w:t>
      </w:r>
      <w:proofErr w:type="spellEnd"/>
      <w:r w:rsidRPr="00B5386C">
        <w:rPr>
          <w:rFonts w:ascii="Times New Roman" w:hAnsi="Times New Roman" w:cs="Times New Roman"/>
          <w:i/>
          <w:sz w:val="20"/>
          <w:szCs w:val="20"/>
        </w:rPr>
        <w:t xml:space="preserve"> &amp; </w:t>
      </w:r>
      <w:proofErr w:type="spellStart"/>
      <w:r w:rsidRPr="00B5386C">
        <w:rPr>
          <w:rFonts w:ascii="Times New Roman" w:hAnsi="Times New Roman" w:cs="Times New Roman"/>
          <w:i/>
          <w:sz w:val="20"/>
          <w:szCs w:val="20"/>
        </w:rPr>
        <w:t>Pengembangan</w:t>
      </w:r>
      <w:proofErr w:type="spellEnd"/>
      <w:r w:rsidRPr="00B5386C">
        <w:rPr>
          <w:rFonts w:ascii="Times New Roman" w:hAnsi="Times New Roman" w:cs="Times New Roman"/>
          <w:i/>
          <w:sz w:val="20"/>
          <w:szCs w:val="20"/>
        </w:rPr>
        <w:t xml:space="preserve"> SDM</w:t>
      </w:r>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Bandung. </w:t>
      </w:r>
      <w:proofErr w:type="spellStart"/>
      <w:r w:rsidRPr="00B5386C">
        <w:rPr>
          <w:rFonts w:ascii="Times New Roman" w:hAnsi="Times New Roman" w:cs="Times New Roman"/>
          <w:sz w:val="20"/>
          <w:szCs w:val="20"/>
        </w:rPr>
        <w:t>Alfabeta</w:t>
      </w:r>
      <w:proofErr w:type="spellEnd"/>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Purwanto</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Ilyas</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Arif</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Muhammad, Ahmad.</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Membangun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Profesionalisme</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Kurikulum</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Kyai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Dalam</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Membentuk</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Etos</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Kerja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Santri</w:t>
      </w:r>
      <w:proofErr w:type="spellEnd"/>
      <w:r w:rsidRPr="00B5386C">
        <w:rPr>
          <w:rFonts w:ascii="Times New Roman" w:hAnsi="Times New Roman" w:cs="Times New Roman"/>
          <w:sz w:val="20"/>
          <w:szCs w:val="20"/>
        </w:rPr>
        <w:t xml:space="preserve">. </w:t>
      </w:r>
      <w:hyperlink r:id="rId27"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Style w:val="Hyperlink"/>
          <w:rFonts w:ascii="Times New Roman" w:hAnsi="Times New Roman" w:cs="Times New Roman"/>
          <w:sz w:val="20"/>
          <w:szCs w:val="20"/>
          <w:shd w:val="clear" w:color="auto" w:fill="FFFFFF"/>
        </w:rPr>
      </w:pPr>
      <w:proofErr w:type="spellStart"/>
      <w:proofErr w:type="gramStart"/>
      <w:r w:rsidRPr="00B5386C">
        <w:rPr>
          <w:rFonts w:ascii="Times New Roman" w:hAnsi="Times New Roman" w:cs="Times New Roman"/>
          <w:sz w:val="20"/>
          <w:szCs w:val="20"/>
          <w:shd w:val="clear" w:color="auto" w:fill="FFFFFF"/>
        </w:rPr>
        <w:t>Rismawati</w:t>
      </w:r>
      <w:proofErr w:type="spellEnd"/>
      <w:r w:rsidRPr="00B5386C">
        <w:rPr>
          <w:rFonts w:ascii="Times New Roman" w:hAnsi="Times New Roman" w:cs="Times New Roman"/>
          <w:sz w:val="20"/>
          <w:szCs w:val="20"/>
          <w:shd w:val="clear" w:color="auto" w:fill="FFFFFF"/>
        </w:rPr>
        <w:t xml:space="preserve">, R. and </w:t>
      </w:r>
      <w:proofErr w:type="spellStart"/>
      <w:r w:rsidRPr="00B5386C">
        <w:rPr>
          <w:rFonts w:ascii="Times New Roman" w:hAnsi="Times New Roman" w:cs="Times New Roman"/>
          <w:sz w:val="20"/>
          <w:szCs w:val="20"/>
          <w:shd w:val="clear" w:color="auto" w:fill="FFFFFF"/>
        </w:rPr>
        <w:t>Saluy</w:t>
      </w:r>
      <w:proofErr w:type="spellEnd"/>
      <w:r w:rsidRPr="00B5386C">
        <w:rPr>
          <w:rFonts w:ascii="Times New Roman" w:hAnsi="Times New Roman" w:cs="Times New Roman"/>
          <w:sz w:val="20"/>
          <w:szCs w:val="20"/>
          <w:shd w:val="clear" w:color="auto" w:fill="FFFFFF"/>
        </w:rPr>
        <w:t>, A. 2018.</w:t>
      </w:r>
      <w:proofErr w:type="gramEnd"/>
      <w:r w:rsidRPr="00B5386C">
        <w:rPr>
          <w:rFonts w:ascii="Times New Roman" w:hAnsi="Times New Roman" w:cs="Times New Roman"/>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Jurnal</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Publikasi</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Pengaruh</w:t>
      </w:r>
      <w:proofErr w:type="spellEnd"/>
      <w:r w:rsidRPr="00B5386C">
        <w:rPr>
          <w:rFonts w:ascii="Times New Roman" w:hAnsi="Times New Roman" w:cs="Times New Roman"/>
          <w:i/>
          <w:sz w:val="20"/>
          <w:szCs w:val="20"/>
          <w:shd w:val="clear" w:color="auto" w:fill="FFFFFF"/>
        </w:rPr>
        <w:t xml:space="preserve"> Gaya </w:t>
      </w:r>
      <w:proofErr w:type="spellStart"/>
      <w:r w:rsidRPr="00B5386C">
        <w:rPr>
          <w:rFonts w:ascii="Times New Roman" w:hAnsi="Times New Roman" w:cs="Times New Roman"/>
          <w:i/>
          <w:sz w:val="20"/>
          <w:szCs w:val="20"/>
          <w:shd w:val="clear" w:color="auto" w:fill="FFFFFF"/>
        </w:rPr>
        <w:t>Kepemimpinan</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Transformasional</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Disiplin</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Kerja</w:t>
      </w:r>
      <w:proofErr w:type="spellEnd"/>
      <w:r w:rsidRPr="00B5386C">
        <w:rPr>
          <w:rFonts w:ascii="Times New Roman" w:hAnsi="Times New Roman" w:cs="Times New Roman"/>
          <w:i/>
          <w:sz w:val="20"/>
          <w:szCs w:val="20"/>
          <w:shd w:val="clear" w:color="auto" w:fill="FFFFFF"/>
        </w:rPr>
        <w:t xml:space="preserve"> Dan </w:t>
      </w:r>
      <w:proofErr w:type="spellStart"/>
      <w:r w:rsidRPr="00B5386C">
        <w:rPr>
          <w:rFonts w:ascii="Times New Roman" w:hAnsi="Times New Roman" w:cs="Times New Roman"/>
          <w:i/>
          <w:sz w:val="20"/>
          <w:szCs w:val="20"/>
          <w:shd w:val="clear" w:color="auto" w:fill="FFFFFF"/>
        </w:rPr>
        <w:t>Kompensasi</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Terhadap</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Kinerja</w:t>
      </w:r>
      <w:proofErr w:type="spellEnd"/>
      <w:r w:rsidRPr="00B5386C">
        <w:rPr>
          <w:rFonts w:ascii="Times New Roman" w:hAnsi="Times New Roman" w:cs="Times New Roman"/>
          <w:i/>
          <w:sz w:val="20"/>
          <w:szCs w:val="20"/>
          <w:shd w:val="clear" w:color="auto" w:fill="FFFFFF"/>
        </w:rPr>
        <w:t xml:space="preserve"> Guru SMK Global </w:t>
      </w:r>
      <w:proofErr w:type="spellStart"/>
      <w:r w:rsidRPr="00B5386C">
        <w:rPr>
          <w:rFonts w:ascii="Times New Roman" w:hAnsi="Times New Roman" w:cs="Times New Roman"/>
          <w:i/>
          <w:sz w:val="20"/>
          <w:szCs w:val="20"/>
          <w:shd w:val="clear" w:color="auto" w:fill="FFFFFF"/>
        </w:rPr>
        <w:t>Mulia</w:t>
      </w:r>
      <w:proofErr w:type="spellEnd"/>
      <w:r w:rsidRPr="00B5386C">
        <w:rPr>
          <w:rFonts w:ascii="Times New Roman" w:hAnsi="Times New Roman" w:cs="Times New Roman"/>
          <w:i/>
          <w:sz w:val="20"/>
          <w:szCs w:val="20"/>
          <w:shd w:val="clear" w:color="auto" w:fill="FFFFFF"/>
        </w:rPr>
        <w:t xml:space="preserve"> </w:t>
      </w:r>
      <w:proofErr w:type="spellStart"/>
      <w:r w:rsidRPr="00B5386C">
        <w:rPr>
          <w:rFonts w:ascii="Times New Roman" w:hAnsi="Times New Roman" w:cs="Times New Roman"/>
          <w:i/>
          <w:sz w:val="20"/>
          <w:szCs w:val="20"/>
          <w:shd w:val="clear" w:color="auto" w:fill="FFFFFF"/>
        </w:rPr>
        <w:t>Bekasi</w:t>
      </w:r>
      <w:proofErr w:type="spellEnd"/>
      <w:r w:rsidRPr="00B5386C">
        <w:rPr>
          <w:rFonts w:ascii="Times New Roman" w:hAnsi="Times New Roman" w:cs="Times New Roman"/>
          <w:sz w:val="20"/>
          <w:szCs w:val="20"/>
          <w:shd w:val="clear" w:color="auto" w:fill="FFFFFF"/>
        </w:rPr>
        <w:t xml:space="preserve">. </w:t>
      </w:r>
      <w:hyperlink r:id="rId28" w:history="1">
        <w:r w:rsidRPr="00B5386C">
          <w:rPr>
            <w:rStyle w:val="Hyperlink"/>
            <w:rFonts w:ascii="Times New Roman" w:hAnsi="Times New Roman" w:cs="Times New Roman"/>
            <w:sz w:val="20"/>
            <w:szCs w:val="20"/>
            <w:shd w:val="clear" w:color="auto" w:fill="FFFFFF"/>
          </w:rPr>
          <w:t>http://amareview.fekon.unand.ac.id</w:t>
        </w:r>
      </w:hyperlink>
      <w:r w:rsidRPr="00B5386C">
        <w:rPr>
          <w:rStyle w:val="Hyperlink"/>
          <w:rFonts w:ascii="Times New Roman" w:hAnsi="Times New Roman" w:cs="Times New Roman"/>
          <w:sz w:val="20"/>
          <w:szCs w:val="20"/>
          <w:shd w:val="clear" w:color="auto" w:fill="FFFFFF"/>
        </w:rPr>
        <w:t xml:space="preserve">. </w:t>
      </w:r>
      <w:proofErr w:type="spellStart"/>
      <w:r w:rsidRPr="00B5386C">
        <w:rPr>
          <w:rStyle w:val="Hyperlink"/>
          <w:rFonts w:ascii="Times New Roman" w:hAnsi="Times New Roman" w:cs="Times New Roman"/>
          <w:sz w:val="20"/>
          <w:szCs w:val="20"/>
          <w:shd w:val="clear" w:color="auto" w:fill="FFFFFF"/>
        </w:rPr>
        <w:t>Diakses</w:t>
      </w:r>
      <w:proofErr w:type="spellEnd"/>
      <w:r w:rsidRPr="00B5386C">
        <w:rPr>
          <w:rStyle w:val="Hyperlink"/>
          <w:rFonts w:ascii="Times New Roman" w:hAnsi="Times New Roman" w:cs="Times New Roman"/>
          <w:sz w:val="20"/>
          <w:szCs w:val="20"/>
          <w:shd w:val="clear" w:color="auto" w:fill="FFFFFF"/>
        </w:rPr>
        <w:t xml:space="preserve"> 18 </w:t>
      </w:r>
      <w:proofErr w:type="spellStart"/>
      <w:r w:rsidRPr="00B5386C">
        <w:rPr>
          <w:rStyle w:val="Hyperlink"/>
          <w:rFonts w:ascii="Times New Roman" w:hAnsi="Times New Roman" w:cs="Times New Roman"/>
          <w:sz w:val="20"/>
          <w:szCs w:val="20"/>
          <w:shd w:val="clear" w:color="auto" w:fill="FFFFFF"/>
        </w:rPr>
        <w:t>Desember</w:t>
      </w:r>
      <w:proofErr w:type="spellEnd"/>
      <w:r w:rsidRPr="00B5386C">
        <w:rPr>
          <w:rStyle w:val="Hyperlink"/>
          <w:rFonts w:ascii="Times New Roman" w:hAnsi="Times New Roman" w:cs="Times New Roman"/>
          <w:sz w:val="20"/>
          <w:szCs w:val="20"/>
          <w:shd w:val="clear" w:color="auto" w:fill="FFFFFF"/>
        </w:rPr>
        <w:t xml:space="preserve"> 2020 </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Rivai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Veithzal</w:t>
      </w:r>
      <w:proofErr w:type="spellEnd"/>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 xml:space="preserve">2011. </w:t>
      </w:r>
      <w:proofErr w:type="spell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Sumber</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Daya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Manusia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untuk</w:t>
      </w:r>
      <w:proofErr w:type="spellEnd"/>
      <w:r w:rsidRPr="00B5386C">
        <w:rPr>
          <w:rFonts w:ascii="Times New Roman" w:hAnsi="Times New Roman" w:cs="Times New Roman"/>
          <w:i/>
          <w:sz w:val="20"/>
          <w:szCs w:val="20"/>
        </w:rPr>
        <w:t xml:space="preserve"> Perusahaan: </w:t>
      </w:r>
      <w:proofErr w:type="spellStart"/>
      <w:r w:rsidRPr="00B5386C">
        <w:rPr>
          <w:rFonts w:ascii="Times New Roman" w:hAnsi="Times New Roman" w:cs="Times New Roman"/>
          <w:i/>
          <w:sz w:val="20"/>
          <w:szCs w:val="20"/>
        </w:rPr>
        <w:t>dari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Teori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Praktik</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Jakarta : </w:t>
      </w:r>
      <w:proofErr w:type="spellStart"/>
      <w:r w:rsidRPr="00B5386C">
        <w:rPr>
          <w:rFonts w:ascii="Times New Roman" w:hAnsi="Times New Roman" w:cs="Times New Roman"/>
          <w:sz w:val="20"/>
          <w:szCs w:val="20"/>
        </w:rPr>
        <w:t>RajaGrafindo</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Persada</w:t>
      </w:r>
      <w:proofErr w:type="spellEnd"/>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r w:rsidRPr="00B5386C">
        <w:rPr>
          <w:rFonts w:ascii="Times New Roman" w:hAnsi="Times New Roman" w:cs="Times New Roman"/>
          <w:sz w:val="20"/>
          <w:szCs w:val="20"/>
        </w:rPr>
        <w:t xml:space="preserve">Robbins, Stephen. 2006. </w:t>
      </w:r>
      <w:proofErr w:type="spellStart"/>
      <w:r w:rsidRPr="00B5386C">
        <w:rPr>
          <w:rFonts w:ascii="Times New Roman" w:hAnsi="Times New Roman" w:cs="Times New Roman"/>
          <w:i/>
          <w:sz w:val="20"/>
          <w:szCs w:val="20"/>
        </w:rPr>
        <w:t>Perilaku</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Organisasi</w:t>
      </w:r>
      <w:proofErr w:type="spellEnd"/>
      <w:r w:rsidRPr="00B5386C">
        <w:rPr>
          <w:rFonts w:ascii="Times New Roman" w:hAnsi="Times New Roman" w:cs="Times New Roman"/>
          <w:i/>
          <w:sz w:val="20"/>
          <w:szCs w:val="20"/>
        </w:rPr>
        <w:t>.</w:t>
      </w:r>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Jakarta :</w:t>
      </w:r>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Penerbit</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Salemba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Empat</w:t>
      </w:r>
      <w:proofErr w:type="spellEnd"/>
      <w:r w:rsidRPr="00B5386C">
        <w:rPr>
          <w:rFonts w:ascii="Times New Roman" w:hAnsi="Times New Roman" w:cs="Times New Roman"/>
          <w:sz w:val="20"/>
          <w:szCs w:val="20"/>
        </w:rPr>
        <w:t>.</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lastRenderedPageBreak/>
        <w:t>Rusmini</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2015.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Keislaman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Gaya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Kyai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Lukman</w:t>
      </w:r>
      <w:proofErr w:type="spellEnd"/>
      <w:r w:rsidRPr="00B5386C">
        <w:rPr>
          <w:rFonts w:ascii="Times New Roman" w:hAnsi="Times New Roman" w:cs="Times New Roman"/>
          <w:i/>
          <w:sz w:val="20"/>
          <w:szCs w:val="20"/>
        </w:rPr>
        <w:t xml:space="preserve"> Al-</w:t>
      </w:r>
      <w:proofErr w:type="spellStart"/>
      <w:r w:rsidRPr="00B5386C">
        <w:rPr>
          <w:rFonts w:ascii="Times New Roman" w:hAnsi="Times New Roman" w:cs="Times New Roman"/>
          <w:i/>
          <w:sz w:val="20"/>
          <w:szCs w:val="20"/>
        </w:rPr>
        <w:t>Karim</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Dalam</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Pengembangan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Lembaga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Islam</w:t>
      </w:r>
      <w:r w:rsidRPr="00B5386C">
        <w:rPr>
          <w:rFonts w:ascii="Times New Roman" w:hAnsi="Times New Roman" w:cs="Times New Roman"/>
          <w:sz w:val="20"/>
          <w:szCs w:val="20"/>
        </w:rPr>
        <w:t xml:space="preserve">. </w:t>
      </w:r>
      <w:hyperlink r:id="rId29"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17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Sarifudin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Agus</w:t>
      </w:r>
      <w:proofErr w:type="spellEnd"/>
      <w:r w:rsidRPr="00B5386C">
        <w:rPr>
          <w:rFonts w:ascii="Times New Roman" w:hAnsi="Times New Roman" w:cs="Times New Roman"/>
          <w:sz w:val="20"/>
          <w:szCs w:val="20"/>
        </w:rPr>
        <w:t xml:space="preserve">. 2019.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gramStart"/>
      <w:r w:rsidRPr="00B5386C">
        <w:rPr>
          <w:rFonts w:ascii="Times New Roman" w:hAnsi="Times New Roman" w:cs="Times New Roman"/>
          <w:i/>
          <w:sz w:val="20"/>
          <w:szCs w:val="20"/>
        </w:rPr>
        <w:t>Islam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Peningkatan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Dalam</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Implementasi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Penilaian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Sistem</w:t>
      </w:r>
      <w:proofErr w:type="spellEnd"/>
      <w:r w:rsidRPr="00B5386C">
        <w:rPr>
          <w:rFonts w:ascii="Times New Roman" w:hAnsi="Times New Roman" w:cs="Times New Roman"/>
          <w:i/>
          <w:sz w:val="20"/>
          <w:szCs w:val="20"/>
        </w:rPr>
        <w:t xml:space="preserve"> SKS </w:t>
      </w:r>
      <w:proofErr w:type="spellStart"/>
      <w:r w:rsidRPr="00B5386C">
        <w:rPr>
          <w:rFonts w:ascii="Times New Roman" w:hAnsi="Times New Roman" w:cs="Times New Roman"/>
          <w:i/>
          <w:sz w:val="20"/>
          <w:szCs w:val="20"/>
        </w:rPr>
        <w:t>Melalui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Supervisi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Akademik</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Pengawasan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Sekolah</w:t>
      </w:r>
      <w:proofErr w:type="spellEnd"/>
      <w:r w:rsidRPr="00B5386C">
        <w:rPr>
          <w:rFonts w:ascii="Times New Roman" w:hAnsi="Times New Roman" w:cs="Times New Roman"/>
          <w:sz w:val="20"/>
          <w:szCs w:val="20"/>
        </w:rPr>
        <w:t xml:space="preserve">. </w:t>
      </w:r>
      <w:hyperlink r:id="rId30" w:history="1">
        <w:r w:rsidRPr="00B5386C">
          <w:rPr>
            <w:rStyle w:val="Hyperlink"/>
            <w:rFonts w:ascii="Times New Roman" w:hAnsi="Times New Roman" w:cs="Times New Roman"/>
            <w:sz w:val="20"/>
            <w:szCs w:val="20"/>
          </w:rPr>
          <w:t>https://www.media.neliti.com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18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Sobirin</w:t>
      </w:r>
      <w:proofErr w:type="spellEnd"/>
      <w:r w:rsidRPr="00B5386C">
        <w:rPr>
          <w:rFonts w:ascii="Times New Roman" w:hAnsi="Times New Roman" w:cs="Times New Roman"/>
          <w:sz w:val="20"/>
          <w:szCs w:val="20"/>
        </w:rPr>
        <w:t xml:space="preserve">, 2012, </w:t>
      </w:r>
      <w:proofErr w:type="spellStart"/>
      <w:r w:rsidRPr="00B5386C">
        <w:rPr>
          <w:rFonts w:ascii="Times New Roman" w:hAnsi="Times New Roman" w:cs="Times New Roman"/>
          <w:sz w:val="20"/>
          <w:szCs w:val="20"/>
        </w:rPr>
        <w:t>Budaya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Organisasi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Pengertian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makna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aplikasinya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dalam</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kehidupan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organisasi</w:t>
      </w:r>
      <w:proofErr w:type="spellEnd"/>
      <w:r w:rsidRPr="00B5386C">
        <w:rPr>
          <w:rFonts w:ascii="Times New Roman" w:hAnsi="Times New Roman" w:cs="Times New Roman"/>
          <w:sz w:val="20"/>
          <w:szCs w:val="20"/>
        </w:rPr>
        <w:t>), Yogyakarta: UPP,STIM YKPN</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Suhendra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Soejarwo</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Basuki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Ismet</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2017.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Penelitian</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Analisis</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Kyai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Budaya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Pesantren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Motivasi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Mutu</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Pendidikan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Pesantren</w:t>
      </w:r>
      <w:proofErr w:type="spellEnd"/>
      <w:r w:rsidRPr="00B5386C">
        <w:rPr>
          <w:rFonts w:ascii="Times New Roman" w:hAnsi="Times New Roman" w:cs="Times New Roman"/>
          <w:i/>
          <w:sz w:val="20"/>
          <w:szCs w:val="20"/>
        </w:rPr>
        <w:t xml:space="preserve"> di </w:t>
      </w:r>
      <w:proofErr w:type="spellStart"/>
      <w:r w:rsidRPr="00B5386C">
        <w:rPr>
          <w:rFonts w:ascii="Times New Roman" w:hAnsi="Times New Roman" w:cs="Times New Roman"/>
          <w:i/>
          <w:sz w:val="20"/>
          <w:szCs w:val="20"/>
        </w:rPr>
        <w:t>provinsi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Banten</w:t>
      </w:r>
      <w:proofErr w:type="spellEnd"/>
      <w:r w:rsidRPr="00B5386C">
        <w:rPr>
          <w:rFonts w:ascii="Times New Roman" w:hAnsi="Times New Roman" w:cs="Times New Roman"/>
          <w:sz w:val="20"/>
          <w:szCs w:val="20"/>
        </w:rPr>
        <w:t xml:space="preserve">. </w:t>
      </w:r>
      <w:hyperlink r:id="rId31" w:history="1">
        <w:r w:rsidRPr="00B5386C">
          <w:rPr>
            <w:rStyle w:val="Hyperlink"/>
            <w:rFonts w:ascii="Times New Roman" w:hAnsi="Times New Roman" w:cs="Times New Roman"/>
            <w:sz w:val="20"/>
            <w:szCs w:val="20"/>
          </w:rPr>
          <w:t>https://www.researchgate.com</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12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2021 </w:t>
      </w:r>
    </w:p>
    <w:p w:rsidR="00D63471" w:rsidRPr="00B5386C" w:rsidRDefault="00D63471" w:rsidP="00D63471">
      <w:pPr>
        <w:pStyle w:val="NoSpacing"/>
        <w:numPr>
          <w:ilvl w:val="0"/>
          <w:numId w:val="9"/>
        </w:numPr>
        <w:spacing w:line="276" w:lineRule="auto"/>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Susanto</w:t>
      </w:r>
      <w:proofErr w:type="spellEnd"/>
      <w:r w:rsidRPr="00B5386C">
        <w:rPr>
          <w:rFonts w:ascii="Times New Roman" w:hAnsi="Times New Roman" w:cs="Times New Roman"/>
          <w:sz w:val="20"/>
          <w:szCs w:val="20"/>
        </w:rPr>
        <w:t xml:space="preserve">, Ahmad.2012. </w:t>
      </w:r>
      <w:proofErr w:type="spellStart"/>
      <w:r w:rsidRPr="00B5386C">
        <w:rPr>
          <w:rFonts w:ascii="Times New Roman" w:hAnsi="Times New Roman" w:cs="Times New Roman"/>
          <w:sz w:val="20"/>
          <w:szCs w:val="20"/>
        </w:rPr>
        <w:t>Perkembangan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Anak</w:t>
      </w:r>
      <w:proofErr w:type="spellEnd"/>
      <w:r w:rsidRPr="00B5386C">
        <w:rPr>
          <w:rFonts w:ascii="Times New Roman" w:hAnsi="Times New Roman" w:cs="Times New Roman"/>
          <w:sz w:val="20"/>
          <w:szCs w:val="20"/>
        </w:rPr>
        <w:t xml:space="preserve"> </w:t>
      </w:r>
      <w:proofErr w:type="spellStart"/>
      <w:proofErr w:type="gramStart"/>
      <w:r w:rsidRPr="00B5386C">
        <w:rPr>
          <w:rFonts w:ascii="Times New Roman" w:hAnsi="Times New Roman" w:cs="Times New Roman"/>
          <w:sz w:val="20"/>
          <w:szCs w:val="20"/>
        </w:rPr>
        <w:t>Usia</w:t>
      </w:r>
      <w:proofErr w:type="spellEnd"/>
      <w:proofErr w:type="gram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Dini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Jakarta:Kencana</w:t>
      </w:r>
      <w:proofErr w:type="spellEnd"/>
    </w:p>
    <w:p w:rsidR="00D63471" w:rsidRPr="00B5386C" w:rsidRDefault="00D63471" w:rsidP="00D63471">
      <w:pPr>
        <w:pStyle w:val="NoSpacing"/>
        <w:numPr>
          <w:ilvl w:val="0"/>
          <w:numId w:val="9"/>
        </w:numPr>
        <w:spacing w:line="276" w:lineRule="auto"/>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lastRenderedPageBreak/>
        <w:t>Tika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Moh</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Pabundu</w:t>
      </w:r>
      <w:proofErr w:type="spellEnd"/>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 xml:space="preserve">2010. </w:t>
      </w:r>
      <w:proofErr w:type="spellStart"/>
      <w:r w:rsidRPr="00B5386C">
        <w:rPr>
          <w:rFonts w:ascii="Times New Roman" w:hAnsi="Times New Roman" w:cs="Times New Roman"/>
          <w:sz w:val="20"/>
          <w:szCs w:val="20"/>
        </w:rPr>
        <w:t>Budaya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Organisasi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Peningkatan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Kinerja</w:t>
      </w:r>
      <w:proofErr w:type="spellEnd"/>
      <w:r w:rsidRPr="00B5386C">
        <w:rPr>
          <w:rFonts w:ascii="Times New Roman" w:hAnsi="Times New Roman" w:cs="Times New Roman"/>
          <w:sz w:val="20"/>
          <w:szCs w:val="20"/>
        </w:rPr>
        <w:t xml:space="preserve"> Perusahaan, </w:t>
      </w:r>
      <w:proofErr w:type="spellStart"/>
      <w:r w:rsidRPr="00B5386C">
        <w:rPr>
          <w:rFonts w:ascii="Times New Roman" w:hAnsi="Times New Roman" w:cs="Times New Roman"/>
          <w:sz w:val="20"/>
          <w:szCs w:val="20"/>
        </w:rPr>
        <w:t>cetakan</w:t>
      </w:r>
      <w:proofErr w:type="spellEnd"/>
      <w:r w:rsidRPr="00B5386C">
        <w:rPr>
          <w:rFonts w:ascii="Times New Roman" w:hAnsi="Times New Roman" w:cs="Times New Roman"/>
          <w:sz w:val="20"/>
          <w:szCs w:val="20"/>
        </w:rPr>
        <w:t xml:space="preserve"> ke-3.</w:t>
      </w:r>
      <w:proofErr w:type="gramEnd"/>
      <w:r w:rsidRPr="00B5386C">
        <w:rPr>
          <w:rFonts w:ascii="Times New Roman" w:hAnsi="Times New Roman" w:cs="Times New Roman"/>
          <w:sz w:val="20"/>
          <w:szCs w:val="20"/>
        </w:rPr>
        <w:t xml:space="preserve"> Jakarta : PT. </w:t>
      </w:r>
      <w:proofErr w:type="spellStart"/>
      <w:r w:rsidRPr="00B5386C">
        <w:rPr>
          <w:rFonts w:ascii="Times New Roman" w:hAnsi="Times New Roman" w:cs="Times New Roman"/>
          <w:sz w:val="20"/>
          <w:szCs w:val="20"/>
        </w:rPr>
        <w:t>Bumi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Aksara</w:t>
      </w:r>
      <w:proofErr w:type="spellEnd"/>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Wekesa</w:t>
      </w:r>
      <w:proofErr w:type="spellEnd"/>
      <w:r w:rsidRPr="00B5386C">
        <w:rPr>
          <w:rFonts w:ascii="Times New Roman" w:hAnsi="Times New Roman" w:cs="Times New Roman"/>
          <w:sz w:val="20"/>
          <w:szCs w:val="20"/>
        </w:rPr>
        <w:t xml:space="preserve">, Jane </w:t>
      </w:r>
      <w:proofErr w:type="spellStart"/>
      <w:r w:rsidRPr="00B5386C">
        <w:rPr>
          <w:rFonts w:ascii="Times New Roman" w:hAnsi="Times New Roman" w:cs="Times New Roman"/>
          <w:sz w:val="20"/>
          <w:szCs w:val="20"/>
        </w:rPr>
        <w:t>Nelima</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dan</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Nyaroo</w:t>
      </w:r>
      <w:proofErr w:type="spellEnd"/>
      <w:r w:rsidRPr="00B5386C">
        <w:rPr>
          <w:rFonts w:ascii="Times New Roman" w:hAnsi="Times New Roman" w:cs="Times New Roman"/>
          <w:sz w:val="20"/>
          <w:szCs w:val="20"/>
        </w:rPr>
        <w:t xml:space="preserve">, MA </w:t>
      </w:r>
      <w:proofErr w:type="spellStart"/>
      <w:r w:rsidRPr="00B5386C">
        <w:rPr>
          <w:rFonts w:ascii="Times New Roman" w:hAnsi="Times New Roman" w:cs="Times New Roman"/>
          <w:sz w:val="20"/>
          <w:szCs w:val="20"/>
        </w:rPr>
        <w:t>Sillas</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2015. </w:t>
      </w:r>
      <w:r w:rsidRPr="00B5386C">
        <w:rPr>
          <w:rFonts w:ascii="Times New Roman" w:hAnsi="Times New Roman" w:cs="Times New Roman"/>
          <w:i/>
          <w:sz w:val="20"/>
          <w:szCs w:val="20"/>
        </w:rPr>
        <w:t xml:space="preserve">International Journal of Scientific and Research </w:t>
      </w:r>
      <w:proofErr w:type="gramStart"/>
      <w:r w:rsidRPr="00B5386C">
        <w:rPr>
          <w:rFonts w:ascii="Times New Roman" w:hAnsi="Times New Roman" w:cs="Times New Roman"/>
          <w:i/>
          <w:sz w:val="20"/>
          <w:szCs w:val="20"/>
        </w:rPr>
        <w:t>Publication :</w:t>
      </w:r>
      <w:proofErr w:type="gramEnd"/>
      <w:r w:rsidRPr="00B5386C">
        <w:rPr>
          <w:rFonts w:ascii="Times New Roman" w:hAnsi="Times New Roman" w:cs="Times New Roman"/>
          <w:i/>
          <w:sz w:val="20"/>
          <w:szCs w:val="20"/>
        </w:rPr>
        <w:t xml:space="preserve"> Effect of Compensation on Performance of Public Secondary School Teachers in </w:t>
      </w:r>
      <w:proofErr w:type="spellStart"/>
      <w:r w:rsidRPr="00B5386C">
        <w:rPr>
          <w:rFonts w:ascii="Times New Roman" w:hAnsi="Times New Roman" w:cs="Times New Roman"/>
          <w:i/>
          <w:sz w:val="20"/>
          <w:szCs w:val="20"/>
        </w:rPr>
        <w:t>Eldoret</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Municipalit</w:t>
      </w:r>
      <w:proofErr w:type="spellEnd"/>
      <w:r w:rsidRPr="00B5386C">
        <w:rPr>
          <w:rFonts w:ascii="Times New Roman" w:hAnsi="Times New Roman" w:cs="Times New Roman"/>
          <w:i/>
          <w:sz w:val="20"/>
          <w:szCs w:val="20"/>
        </w:rPr>
        <w:t xml:space="preserve"> Kenya. </w:t>
      </w:r>
      <w:hyperlink r:id="rId32" w:history="1">
        <w:r w:rsidRPr="00B5386C">
          <w:rPr>
            <w:rStyle w:val="Hyperlink"/>
            <w:rFonts w:ascii="Times New Roman" w:hAnsi="Times New Roman" w:cs="Times New Roman"/>
            <w:sz w:val="20"/>
            <w:szCs w:val="20"/>
          </w:rPr>
          <w:t>https://www.ijsrp.org</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7 </w:t>
      </w:r>
      <w:proofErr w:type="spellStart"/>
      <w:r w:rsidRPr="00B5386C">
        <w:rPr>
          <w:rFonts w:ascii="Times New Roman" w:hAnsi="Times New Roman" w:cs="Times New Roman"/>
          <w:sz w:val="20"/>
          <w:szCs w:val="20"/>
        </w:rPr>
        <w:t>Januari</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proofErr w:type="gramStart"/>
      <w:r w:rsidRPr="00B5386C">
        <w:rPr>
          <w:rFonts w:ascii="Times New Roman" w:hAnsi="Times New Roman" w:cs="Times New Roman"/>
          <w:sz w:val="20"/>
          <w:szCs w:val="20"/>
        </w:rPr>
        <w:t>Wibowo</w:t>
      </w:r>
      <w:proofErr w:type="spellEnd"/>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2011. </w:t>
      </w:r>
      <w:proofErr w:type="spell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sz w:val="20"/>
          <w:szCs w:val="20"/>
        </w:rPr>
        <w:t xml:space="preserve">. </w:t>
      </w:r>
      <w:proofErr w:type="gramStart"/>
      <w:r w:rsidRPr="00B5386C">
        <w:rPr>
          <w:rFonts w:ascii="Times New Roman" w:hAnsi="Times New Roman" w:cs="Times New Roman"/>
          <w:sz w:val="20"/>
          <w:szCs w:val="20"/>
        </w:rPr>
        <w:t>Jakarta :</w:t>
      </w:r>
      <w:proofErr w:type="gramEnd"/>
      <w:r w:rsidRPr="00B5386C">
        <w:rPr>
          <w:rFonts w:ascii="Times New Roman" w:hAnsi="Times New Roman" w:cs="Times New Roman"/>
          <w:sz w:val="20"/>
          <w:szCs w:val="20"/>
        </w:rPr>
        <w:t xml:space="preserve"> PT. Raja </w:t>
      </w:r>
      <w:proofErr w:type="spellStart"/>
      <w:r w:rsidRPr="00B5386C">
        <w:rPr>
          <w:rFonts w:ascii="Times New Roman" w:hAnsi="Times New Roman" w:cs="Times New Roman"/>
          <w:sz w:val="20"/>
          <w:szCs w:val="20"/>
        </w:rPr>
        <w:t>Grafindo</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Persada</w:t>
      </w:r>
      <w:proofErr w:type="spellEnd"/>
      <w:r w:rsidRPr="00B5386C">
        <w:rPr>
          <w:rFonts w:ascii="Times New Roman" w:hAnsi="Times New Roman" w:cs="Times New Roman"/>
          <w:sz w:val="20"/>
          <w:szCs w:val="20"/>
        </w:rPr>
        <w:t xml:space="preserve">. </w:t>
      </w:r>
    </w:p>
    <w:p w:rsidR="00D63471" w:rsidRPr="00B5386C" w:rsidRDefault="00D63471" w:rsidP="00D63471">
      <w:pPr>
        <w:pStyle w:val="NoSpacing"/>
        <w:numPr>
          <w:ilvl w:val="0"/>
          <w:numId w:val="9"/>
        </w:numPr>
        <w:ind w:left="426" w:hanging="426"/>
        <w:jc w:val="both"/>
        <w:rPr>
          <w:rFonts w:ascii="Times New Roman" w:hAnsi="Times New Roman" w:cs="Times New Roman"/>
          <w:sz w:val="20"/>
          <w:szCs w:val="20"/>
        </w:rPr>
      </w:pPr>
      <w:proofErr w:type="spellStart"/>
      <w:r w:rsidRPr="00B5386C">
        <w:rPr>
          <w:rFonts w:ascii="Times New Roman" w:hAnsi="Times New Roman" w:cs="Times New Roman"/>
          <w:sz w:val="20"/>
          <w:szCs w:val="20"/>
        </w:rPr>
        <w:t>Widyati</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Kus</w:t>
      </w:r>
      <w:proofErr w:type="spellEnd"/>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Daru</w:t>
      </w:r>
      <w:proofErr w:type="spellEnd"/>
      <w:r w:rsidRPr="00B5386C">
        <w:rPr>
          <w:rFonts w:ascii="Times New Roman" w:hAnsi="Times New Roman" w:cs="Times New Roman"/>
          <w:sz w:val="20"/>
          <w:szCs w:val="20"/>
        </w:rPr>
        <w:t xml:space="preserve">. 2019.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Sekertari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Manajemen</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Kompensasi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Sekolah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Dasar</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Negeri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Jati</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Waringin</w:t>
      </w:r>
      <w:proofErr w:type="spellEnd"/>
      <w:r w:rsidRPr="00B5386C">
        <w:rPr>
          <w:rFonts w:ascii="Times New Roman" w:hAnsi="Times New Roman" w:cs="Times New Roman"/>
          <w:i/>
          <w:sz w:val="20"/>
          <w:szCs w:val="20"/>
        </w:rPr>
        <w:t xml:space="preserve"> X </w:t>
      </w:r>
      <w:proofErr w:type="spellStart"/>
      <w:r w:rsidRPr="00B5386C">
        <w:rPr>
          <w:rFonts w:ascii="Times New Roman" w:hAnsi="Times New Roman" w:cs="Times New Roman"/>
          <w:i/>
          <w:sz w:val="20"/>
          <w:szCs w:val="20"/>
        </w:rPr>
        <w:t>Bekasi</w:t>
      </w:r>
      <w:proofErr w:type="spellEnd"/>
      <w:r w:rsidRPr="00B5386C">
        <w:rPr>
          <w:rFonts w:ascii="Times New Roman" w:hAnsi="Times New Roman" w:cs="Times New Roman"/>
          <w:sz w:val="20"/>
          <w:szCs w:val="20"/>
        </w:rPr>
        <w:t xml:space="preserve">. </w:t>
      </w:r>
      <w:hyperlink r:id="rId33" w:history="1">
        <w:r w:rsidRPr="00B5386C">
          <w:rPr>
            <w:rStyle w:val="Hyperlink"/>
            <w:rFonts w:ascii="Times New Roman" w:hAnsi="Times New Roman" w:cs="Times New Roman"/>
            <w:sz w:val="20"/>
            <w:szCs w:val="20"/>
          </w:rPr>
          <w:t>https://www.researchgate.net</w:t>
        </w:r>
      </w:hyperlink>
      <w:r w:rsidRPr="00B5386C">
        <w:rPr>
          <w:rFonts w:ascii="Times New Roman" w:hAnsi="Times New Roman" w:cs="Times New Roman"/>
          <w:sz w:val="20"/>
          <w:szCs w:val="20"/>
        </w:rPr>
        <w:t xml:space="preserve">. </w:t>
      </w:r>
      <w:proofErr w:type="spellStart"/>
      <w:r w:rsidRPr="00B5386C">
        <w:rPr>
          <w:rFonts w:ascii="Times New Roman" w:hAnsi="Times New Roman" w:cs="Times New Roman"/>
          <w:sz w:val="20"/>
          <w:szCs w:val="20"/>
        </w:rPr>
        <w:t>Diakses</w:t>
      </w:r>
      <w:proofErr w:type="spellEnd"/>
      <w:r w:rsidRPr="00B5386C">
        <w:rPr>
          <w:rFonts w:ascii="Times New Roman" w:hAnsi="Times New Roman" w:cs="Times New Roman"/>
          <w:sz w:val="20"/>
          <w:szCs w:val="20"/>
        </w:rPr>
        <w:t xml:space="preserve"> 10 </w:t>
      </w:r>
      <w:proofErr w:type="spellStart"/>
      <w:r w:rsidRPr="00B5386C">
        <w:rPr>
          <w:rFonts w:ascii="Times New Roman" w:hAnsi="Times New Roman" w:cs="Times New Roman"/>
          <w:sz w:val="20"/>
          <w:szCs w:val="20"/>
        </w:rPr>
        <w:t>Desember</w:t>
      </w:r>
      <w:proofErr w:type="spellEnd"/>
      <w:r w:rsidRPr="00B5386C">
        <w:rPr>
          <w:rFonts w:ascii="Times New Roman" w:hAnsi="Times New Roman" w:cs="Times New Roman"/>
          <w:sz w:val="20"/>
          <w:szCs w:val="20"/>
        </w:rPr>
        <w:t xml:space="preserve"> 2020</w:t>
      </w:r>
    </w:p>
    <w:p w:rsidR="00D63471" w:rsidRPr="00B5386C" w:rsidRDefault="00D63471" w:rsidP="00D63471">
      <w:pPr>
        <w:pStyle w:val="NoSpacing"/>
        <w:numPr>
          <w:ilvl w:val="0"/>
          <w:numId w:val="9"/>
        </w:numPr>
        <w:ind w:left="426" w:hanging="426"/>
        <w:jc w:val="both"/>
        <w:rPr>
          <w:rStyle w:val="Hyperlink"/>
          <w:rFonts w:ascii="Times New Roman" w:hAnsi="Times New Roman" w:cs="Times New Roman"/>
          <w:sz w:val="20"/>
          <w:szCs w:val="20"/>
        </w:rPr>
      </w:pPr>
      <w:hyperlink r:id="rId34" w:history="1">
        <w:proofErr w:type="gramStart"/>
        <w:r w:rsidRPr="00B5386C">
          <w:rPr>
            <w:rStyle w:val="Hyperlink"/>
            <w:rFonts w:ascii="Times New Roman" w:hAnsi="Times New Roman" w:cs="Times New Roman"/>
            <w:sz w:val="20"/>
            <w:szCs w:val="20"/>
          </w:rPr>
          <w:t>Yeni, Alice dan Wote, Verawati</w:t>
        </w:r>
      </w:hyperlink>
      <w:r w:rsidRPr="00B5386C">
        <w:rPr>
          <w:rFonts w:ascii="Times New Roman" w:hAnsi="Times New Roman" w:cs="Times New Roman"/>
          <w:sz w:val="20"/>
          <w:szCs w:val="20"/>
        </w:rPr>
        <w:t>.</w:t>
      </w:r>
      <w:proofErr w:type="gramEnd"/>
      <w:r w:rsidRPr="00B5386C">
        <w:rPr>
          <w:rFonts w:ascii="Times New Roman" w:hAnsi="Times New Roman" w:cs="Times New Roman"/>
          <w:sz w:val="20"/>
          <w:szCs w:val="20"/>
        </w:rPr>
        <w:t xml:space="preserve"> 2019. </w:t>
      </w:r>
      <w:proofErr w:type="spellStart"/>
      <w:r w:rsidRPr="00B5386C">
        <w:rPr>
          <w:rFonts w:ascii="Times New Roman" w:hAnsi="Times New Roman" w:cs="Times New Roman"/>
          <w:i/>
          <w:sz w:val="20"/>
          <w:szCs w:val="20"/>
        </w:rPr>
        <w:t>Jurnal</w:t>
      </w:r>
      <w:proofErr w:type="spellEnd"/>
      <w:r w:rsidRPr="00B5386C">
        <w:rPr>
          <w:rFonts w:ascii="Times New Roman" w:hAnsi="Times New Roman" w:cs="Times New Roman"/>
          <w:i/>
          <w:sz w:val="20"/>
          <w:szCs w:val="20"/>
        </w:rPr>
        <w:t xml:space="preserve"> </w:t>
      </w:r>
      <w:proofErr w:type="spellStart"/>
      <w:proofErr w:type="gramStart"/>
      <w:r w:rsidRPr="00B5386C">
        <w:rPr>
          <w:rFonts w:ascii="Times New Roman" w:hAnsi="Times New Roman" w:cs="Times New Roman"/>
          <w:i/>
          <w:sz w:val="20"/>
          <w:szCs w:val="20"/>
        </w:rPr>
        <w:t>Publikasi</w:t>
      </w:r>
      <w:proofErr w:type="spellEnd"/>
      <w:r w:rsidRPr="00B5386C">
        <w:rPr>
          <w:rFonts w:ascii="Times New Roman" w:hAnsi="Times New Roman" w:cs="Times New Roman"/>
          <w:i/>
          <w:sz w:val="20"/>
          <w:szCs w:val="20"/>
        </w:rPr>
        <w:t xml:space="preserve"> :</w:t>
      </w:r>
      <w:proofErr w:type="gram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Pengaruh</w:t>
      </w:r>
      <w:proofErr w:type="spellEnd"/>
      <w:r w:rsidRPr="00B5386C">
        <w:rPr>
          <w:rFonts w:ascii="Times New Roman" w:hAnsi="Times New Roman" w:cs="Times New Roman"/>
          <w:i/>
          <w:sz w:val="20"/>
          <w:szCs w:val="20"/>
        </w:rPr>
        <w:t xml:space="preserve"> Gaya </w:t>
      </w:r>
      <w:proofErr w:type="spellStart"/>
      <w:r w:rsidRPr="00B5386C">
        <w:rPr>
          <w:rFonts w:ascii="Times New Roman" w:hAnsi="Times New Roman" w:cs="Times New Roman"/>
          <w:i/>
          <w:sz w:val="20"/>
          <w:szCs w:val="20"/>
        </w:rPr>
        <w:t>Kepemimpinan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Transformasional</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Kepuasan</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Kerja</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terhadap</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Kinerja</w:t>
      </w:r>
      <w:proofErr w:type="spellEnd"/>
      <w:r w:rsidRPr="00B5386C">
        <w:rPr>
          <w:rFonts w:ascii="Times New Roman" w:hAnsi="Times New Roman" w:cs="Times New Roman"/>
          <w:i/>
          <w:sz w:val="20"/>
          <w:szCs w:val="20"/>
        </w:rPr>
        <w:t xml:space="preserve"> Guru </w:t>
      </w:r>
      <w:proofErr w:type="spellStart"/>
      <w:r w:rsidRPr="00B5386C">
        <w:rPr>
          <w:rFonts w:ascii="Times New Roman" w:hAnsi="Times New Roman" w:cs="Times New Roman"/>
          <w:i/>
          <w:sz w:val="20"/>
          <w:szCs w:val="20"/>
        </w:rPr>
        <w:t>Sekolah</w:t>
      </w:r>
      <w:proofErr w:type="spellEnd"/>
      <w:r w:rsidRPr="00B5386C">
        <w:rPr>
          <w:rFonts w:ascii="Times New Roman" w:hAnsi="Times New Roman" w:cs="Times New Roman"/>
          <w:i/>
          <w:sz w:val="20"/>
          <w:szCs w:val="20"/>
        </w:rPr>
        <w:t xml:space="preserve"> </w:t>
      </w:r>
      <w:proofErr w:type="spellStart"/>
      <w:r w:rsidRPr="00B5386C">
        <w:rPr>
          <w:rFonts w:ascii="Times New Roman" w:hAnsi="Times New Roman" w:cs="Times New Roman"/>
          <w:i/>
          <w:sz w:val="20"/>
          <w:szCs w:val="20"/>
        </w:rPr>
        <w:t>Dasar</w:t>
      </w:r>
      <w:proofErr w:type="spellEnd"/>
      <w:r w:rsidRPr="00B5386C">
        <w:rPr>
          <w:rFonts w:ascii="Times New Roman" w:hAnsi="Times New Roman" w:cs="Times New Roman"/>
          <w:sz w:val="20"/>
          <w:szCs w:val="20"/>
        </w:rPr>
        <w:t xml:space="preserve">. </w:t>
      </w:r>
      <w:hyperlink r:id="rId35" w:history="1">
        <w:r w:rsidRPr="00B5386C">
          <w:rPr>
            <w:rStyle w:val="Hyperlink"/>
            <w:rFonts w:ascii="Times New Roman" w:hAnsi="Times New Roman" w:cs="Times New Roman"/>
            <w:sz w:val="20"/>
            <w:szCs w:val="20"/>
          </w:rPr>
          <w:t>https://www.researchgate.net</w:t>
        </w:r>
      </w:hyperlink>
      <w:r w:rsidRPr="00B5386C">
        <w:rPr>
          <w:rStyle w:val="Hyperlink"/>
          <w:rFonts w:ascii="Times New Roman" w:hAnsi="Times New Roman" w:cs="Times New Roman"/>
          <w:sz w:val="20"/>
          <w:szCs w:val="20"/>
        </w:rPr>
        <w:t xml:space="preserve">. </w:t>
      </w:r>
      <w:proofErr w:type="spellStart"/>
      <w:r w:rsidRPr="00B5386C">
        <w:rPr>
          <w:rStyle w:val="Hyperlink"/>
          <w:rFonts w:ascii="Times New Roman" w:hAnsi="Times New Roman" w:cs="Times New Roman"/>
          <w:sz w:val="20"/>
          <w:szCs w:val="20"/>
        </w:rPr>
        <w:t>Diakses</w:t>
      </w:r>
      <w:proofErr w:type="spellEnd"/>
      <w:r w:rsidRPr="00B5386C">
        <w:rPr>
          <w:rStyle w:val="Hyperlink"/>
          <w:rFonts w:ascii="Times New Roman" w:hAnsi="Times New Roman" w:cs="Times New Roman"/>
          <w:sz w:val="20"/>
          <w:szCs w:val="20"/>
        </w:rPr>
        <w:t xml:space="preserve"> 20 </w:t>
      </w:r>
      <w:proofErr w:type="spellStart"/>
      <w:r w:rsidRPr="00B5386C">
        <w:rPr>
          <w:rStyle w:val="Hyperlink"/>
          <w:rFonts w:ascii="Times New Roman" w:hAnsi="Times New Roman" w:cs="Times New Roman"/>
          <w:sz w:val="20"/>
          <w:szCs w:val="20"/>
        </w:rPr>
        <w:t>Desember</w:t>
      </w:r>
      <w:proofErr w:type="spellEnd"/>
      <w:r w:rsidRPr="00B5386C">
        <w:rPr>
          <w:rStyle w:val="Hyperlink"/>
          <w:rFonts w:ascii="Times New Roman" w:hAnsi="Times New Roman" w:cs="Times New Roman"/>
          <w:sz w:val="20"/>
          <w:szCs w:val="20"/>
        </w:rPr>
        <w:t xml:space="preserve"> 2020 </w:t>
      </w:r>
    </w:p>
    <w:p w:rsidR="000C1121" w:rsidRDefault="000C1121" w:rsidP="000C1121">
      <w:pPr>
        <w:pStyle w:val="IJASEITReferenceItem"/>
        <w:numPr>
          <w:ilvl w:val="0"/>
          <w:numId w:val="0"/>
        </w:numPr>
      </w:pPr>
    </w:p>
    <w:p w:rsidR="00894E91" w:rsidRDefault="00894E91" w:rsidP="000C1121">
      <w:pPr>
        <w:pStyle w:val="IJASEITReferenceItem"/>
        <w:numPr>
          <w:ilvl w:val="0"/>
          <w:numId w:val="0"/>
        </w:numPr>
        <w:sectPr w:rsidR="00894E91" w:rsidSect="00894E91">
          <w:type w:val="continuous"/>
          <w:pgSz w:w="11906" w:h="16838"/>
          <w:pgMar w:top="1077" w:right="811" w:bottom="1588" w:left="811" w:header="709" w:footer="709" w:gutter="0"/>
          <w:cols w:num="2" w:space="482"/>
          <w:docGrid w:linePitch="360"/>
        </w:sect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pPr>
    </w:p>
    <w:p w:rsidR="000C1121" w:rsidRDefault="000C1121"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Pr="00632A69" w:rsidRDefault="00632A69" w:rsidP="000C1121">
      <w:pPr>
        <w:pStyle w:val="IJASEITReferenceItem"/>
        <w:numPr>
          <w:ilvl w:val="0"/>
          <w:numId w:val="0"/>
        </w:numPr>
        <w:rPr>
          <w:lang w:val="id-ID"/>
        </w:rPr>
      </w:pPr>
    </w:p>
    <w:p w:rsidR="00DD29E2" w:rsidRDefault="00DD29E2"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Default="00632A69" w:rsidP="000C1121">
      <w:pPr>
        <w:pStyle w:val="IJASEITReferenceItem"/>
        <w:numPr>
          <w:ilvl w:val="0"/>
          <w:numId w:val="0"/>
        </w:numPr>
        <w:rPr>
          <w:lang w:val="id-ID"/>
        </w:rPr>
      </w:pPr>
    </w:p>
    <w:p w:rsidR="00632A69" w:rsidRPr="00632A69" w:rsidRDefault="00632A69" w:rsidP="000C1121">
      <w:pPr>
        <w:pStyle w:val="IJASEITReferenceItem"/>
        <w:numPr>
          <w:ilvl w:val="0"/>
          <w:numId w:val="0"/>
        </w:numPr>
        <w:rPr>
          <w:lang w:val="id-ID"/>
        </w:rPr>
        <w:sectPr w:rsidR="00632A69" w:rsidRPr="00632A69" w:rsidSect="00DD4E13">
          <w:type w:val="continuous"/>
          <w:pgSz w:w="11906" w:h="16838"/>
          <w:pgMar w:top="1077" w:right="811" w:bottom="1588" w:left="811" w:header="709" w:footer="709" w:gutter="0"/>
          <w:cols w:space="482"/>
          <w:docGrid w:linePitch="360"/>
        </w:sectPr>
      </w:pPr>
    </w:p>
    <w:p w:rsidR="000C1121" w:rsidRPr="0003296C" w:rsidRDefault="000C1121" w:rsidP="000C1121">
      <w:pPr>
        <w:pStyle w:val="IJASEITReferenceItem"/>
        <w:numPr>
          <w:ilvl w:val="0"/>
          <w:numId w:val="0"/>
        </w:numPr>
      </w:pPr>
    </w:p>
    <w:p w:rsidR="000C1121" w:rsidRPr="0003296C" w:rsidRDefault="000C1121" w:rsidP="009926BC">
      <w:pPr>
        <w:pStyle w:val="IJASEITReferenceItem"/>
        <w:numPr>
          <w:ilvl w:val="0"/>
          <w:numId w:val="0"/>
        </w:numPr>
      </w:pPr>
    </w:p>
    <w:sectPr w:rsidR="000C1121" w:rsidRPr="0003296C" w:rsidSect="00F43A5C">
      <w:type w:val="continuous"/>
      <w:pgSz w:w="11906" w:h="16838"/>
      <w:pgMar w:top="1077" w:right="811" w:bottom="1588" w:left="811" w:header="709" w:footer="709"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8B" w:rsidRDefault="0070028B" w:rsidP="006D50F1">
      <w:r>
        <w:separator/>
      </w:r>
    </w:p>
  </w:endnote>
  <w:endnote w:type="continuationSeparator" w:id="0">
    <w:p w:rsidR="0070028B" w:rsidRDefault="0070028B"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12C" w:rsidRDefault="002E712C">
    <w:pPr>
      <w:pStyle w:val="Footer"/>
    </w:pPr>
    <w:r>
      <w:rPr>
        <w:noProof/>
        <w:lang w:val="en-US" w:eastAsia="en-US"/>
      </w:rPr>
      <w:drawing>
        <wp:anchor distT="0" distB="0" distL="114300" distR="114300" simplePos="0" relativeHeight="251661312" behindDoc="0" locked="0" layoutInCell="1" allowOverlap="1" wp14:anchorId="277C9DA5" wp14:editId="72B8891C">
          <wp:simplePos x="0" y="0"/>
          <wp:positionH relativeFrom="column">
            <wp:posOffset>65983</wp:posOffset>
          </wp:positionH>
          <wp:positionV relativeFrom="paragraph">
            <wp:posOffset>-116964</wp:posOffset>
          </wp:positionV>
          <wp:extent cx="768096" cy="288036"/>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open_ac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96" cy="28803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8B" w:rsidRDefault="0070028B" w:rsidP="006D50F1">
      <w:r>
        <w:separator/>
      </w:r>
    </w:p>
  </w:footnote>
  <w:footnote w:type="continuationSeparator" w:id="0">
    <w:p w:rsidR="0070028B" w:rsidRDefault="0070028B" w:rsidP="006D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3CC" w:rsidRPr="00B373CC" w:rsidRDefault="001004E4" w:rsidP="00B373CC">
    <w:pPr>
      <w:tabs>
        <w:tab w:val="center" w:pos="4513"/>
        <w:tab w:val="right" w:pos="10289"/>
      </w:tabs>
      <w:rPr>
        <w:i/>
        <w:iCs/>
        <w:sz w:val="22"/>
        <w:lang w:val="id-ID"/>
      </w:rPr>
    </w:pPr>
    <w:r>
      <w:rPr>
        <w:b/>
        <w:i/>
        <w:iCs/>
        <w:color w:val="C00000"/>
        <w:sz w:val="20"/>
        <w:lang w:val="id-ID"/>
      </w:rPr>
      <w:t xml:space="preserve">(JHSS) </w:t>
    </w:r>
    <w:r w:rsidR="00B373CC" w:rsidRPr="00B373CC">
      <w:rPr>
        <w:b/>
        <w:i/>
        <w:iCs/>
        <w:color w:val="C00000"/>
        <w:sz w:val="20"/>
        <w:lang w:val="id-ID"/>
      </w:rPr>
      <w:t>JOURNAL OF HUMANITIES AND SOCIAL STUDIES</w:t>
    </w:r>
    <w:r w:rsidR="00B373CC" w:rsidRPr="00B373CC">
      <w:rPr>
        <w:i/>
        <w:iCs/>
        <w:color w:val="C00000"/>
        <w:sz w:val="20"/>
        <w:lang w:val="id-ID"/>
      </w:rPr>
      <w:t xml:space="preserve"> </w:t>
    </w:r>
    <w:r w:rsidR="00B373CC" w:rsidRPr="00B373CC">
      <w:rPr>
        <w:i/>
        <w:iCs/>
        <w:sz w:val="20"/>
        <w:lang w:val="id-ID"/>
      </w:rPr>
      <w:t xml:space="preserve">  </w:t>
    </w:r>
    <w:r w:rsidR="00B373CC" w:rsidRPr="00B373CC">
      <w:rPr>
        <w:i/>
        <w:iCs/>
        <w:sz w:val="20"/>
      </w:rPr>
      <w:tab/>
    </w:r>
    <w:r w:rsidR="00B373CC" w:rsidRPr="00B373CC">
      <w:rPr>
        <w:b/>
        <w:i/>
        <w:iCs/>
        <w:color w:val="0F243E" w:themeColor="text2" w:themeShade="80"/>
        <w:sz w:val="18"/>
        <w:lang w:val="id-ID"/>
      </w:rPr>
      <w:t>Volume 0</w:t>
    </w:r>
    <w:r w:rsidR="00B373CC">
      <w:rPr>
        <w:b/>
        <w:i/>
        <w:iCs/>
        <w:color w:val="0F243E" w:themeColor="text2" w:themeShade="80"/>
        <w:sz w:val="18"/>
        <w:lang w:val="id-ID"/>
      </w:rPr>
      <w:t>0</w:t>
    </w:r>
    <w:r w:rsidR="00B373CC" w:rsidRPr="00B373CC">
      <w:rPr>
        <w:b/>
        <w:i/>
        <w:iCs/>
        <w:color w:val="0F243E" w:themeColor="text2" w:themeShade="80"/>
        <w:sz w:val="18"/>
        <w:lang w:val="id-ID"/>
      </w:rPr>
      <w:t>, Number 0</w:t>
    </w:r>
    <w:r w:rsidR="00B373CC">
      <w:rPr>
        <w:b/>
        <w:i/>
        <w:iCs/>
        <w:color w:val="0F243E" w:themeColor="text2" w:themeShade="80"/>
        <w:sz w:val="18"/>
        <w:lang w:val="id-ID"/>
      </w:rPr>
      <w:t>0</w:t>
    </w:r>
    <w:r w:rsidR="00B373CC" w:rsidRPr="00B373CC">
      <w:rPr>
        <w:b/>
        <w:i/>
        <w:iCs/>
        <w:color w:val="0F243E" w:themeColor="text2" w:themeShade="80"/>
        <w:sz w:val="18"/>
        <w:lang w:val="id-ID"/>
      </w:rPr>
      <w:t xml:space="preserve">, </w:t>
    </w:r>
    <w:r w:rsidR="00B373CC">
      <w:rPr>
        <w:b/>
        <w:i/>
        <w:iCs/>
        <w:color w:val="0F243E" w:themeColor="text2" w:themeShade="80"/>
        <w:sz w:val="18"/>
        <w:lang w:val="id-ID"/>
      </w:rPr>
      <w:t>___________</w:t>
    </w:r>
    <w:r w:rsidR="00B373CC" w:rsidRPr="00B373CC">
      <w:rPr>
        <w:b/>
        <w:i/>
        <w:iCs/>
        <w:color w:val="0F243E" w:themeColor="text2" w:themeShade="80"/>
        <w:sz w:val="18"/>
        <w:lang w:val="id-ID"/>
      </w:rPr>
      <w:t xml:space="preserve"> </w:t>
    </w:r>
    <w:r w:rsidR="00B373CC">
      <w:rPr>
        <w:b/>
        <w:i/>
        <w:iCs/>
        <w:color w:val="0F243E" w:themeColor="text2" w:themeShade="80"/>
        <w:sz w:val="18"/>
        <w:lang w:val="id-ID"/>
      </w:rPr>
      <w:t>0000</w:t>
    </w:r>
    <w:r w:rsidR="00B373CC" w:rsidRPr="00B373CC">
      <w:rPr>
        <w:i/>
        <w:iCs/>
        <w:sz w:val="18"/>
        <w:lang w:val="id-ID"/>
      </w:rPr>
      <w:t xml:space="preserve"> </w:t>
    </w:r>
  </w:p>
  <w:p w:rsidR="00B373CC" w:rsidRPr="00B373CC" w:rsidRDefault="00B373CC" w:rsidP="00B373CC">
    <w:pPr>
      <w:tabs>
        <w:tab w:val="center" w:pos="4513"/>
        <w:tab w:val="right" w:pos="10289"/>
      </w:tabs>
      <w:rPr>
        <w:sz w:val="22"/>
      </w:rPr>
    </w:pPr>
    <w:r w:rsidRPr="00B373CC">
      <w:rPr>
        <w:i/>
        <w:sz w:val="16"/>
        <w:lang w:val="id-ID"/>
      </w:rPr>
      <w:t>http://journal.unpak.ac.id/index.php/jhss</w:t>
    </w:r>
    <w:r w:rsidRPr="00B373CC">
      <w:rPr>
        <w:i/>
        <w:iCs/>
        <w:sz w:val="22"/>
        <w:lang w:val="id-ID"/>
      </w:rPr>
      <w:tab/>
    </w:r>
    <w:r w:rsidRPr="00B373CC">
      <w:rPr>
        <w:i/>
        <w:iCs/>
        <w:sz w:val="22"/>
        <w:lang w:val="id-ID"/>
      </w:rPr>
      <w:tab/>
    </w:r>
    <w:r w:rsidRPr="00B373CC">
      <w:rPr>
        <w:i/>
        <w:iCs/>
        <w:sz w:val="20"/>
        <w:lang w:val="id-ID"/>
      </w:rPr>
      <w:t xml:space="preserve">  </w:t>
    </w:r>
    <w:r w:rsidRPr="00B373CC">
      <w:rPr>
        <w:i/>
        <w:iCs/>
        <w:sz w:val="18"/>
        <w:lang w:val="id-ID"/>
      </w:rPr>
      <w:t>p-ISSN: 2598-117X  ;  e-ISSN: 2598-120X</w:t>
    </w:r>
  </w:p>
  <w:p w:rsidR="00B373CC" w:rsidRPr="00B373CC" w:rsidRDefault="00B373CC" w:rsidP="00B373CC">
    <w:pPr>
      <w:tabs>
        <w:tab w:val="center" w:pos="4513"/>
        <w:tab w:val="right" w:pos="9026"/>
      </w:tabs>
      <w:rPr>
        <w:lang w:val="id-ID"/>
      </w:rPr>
    </w:pPr>
    <w:r w:rsidRPr="00B373CC">
      <w:rPr>
        <w:noProof/>
        <w:lang w:val="en-US" w:eastAsia="en-US"/>
      </w:rPr>
      <mc:AlternateContent>
        <mc:Choice Requires="wps">
          <w:drawing>
            <wp:anchor distT="0" distB="0" distL="114300" distR="114300" simplePos="0" relativeHeight="251659264" behindDoc="0" locked="0" layoutInCell="1" allowOverlap="1" wp14:anchorId="40117792" wp14:editId="7924ED68">
              <wp:simplePos x="0" y="0"/>
              <wp:positionH relativeFrom="column">
                <wp:posOffset>1418590</wp:posOffset>
              </wp:positionH>
              <wp:positionV relativeFrom="paragraph">
                <wp:posOffset>81915</wp:posOffset>
              </wp:positionV>
              <wp:extent cx="51130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1130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5="http://schemas.microsoft.com/office/word/2012/wordml">
          <w:pict>
            <v:line w14:anchorId="17CF5C63"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pt,6.45pt" to="514.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" strokecolor="#4a7ebb"/>
          </w:pict>
        </mc:Fallback>
      </mc:AlternateContent>
    </w:r>
  </w:p>
  <w:p w:rsidR="00100DBD" w:rsidRDefault="00100D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4720F166"/>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28273D7"/>
    <w:multiLevelType w:val="multilevel"/>
    <w:tmpl w:val="9C8E938C"/>
    <w:numStyleLink w:val="IEEEBullet1"/>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61DC6FB6"/>
    <w:multiLevelType w:val="hybridMultilevel"/>
    <w:tmpl w:val="62D86DCC"/>
    <w:lvl w:ilvl="0" w:tplc="E6EA32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4"/>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 w:numId="8">
    <w:abstractNumId w:val="1"/>
  </w:num>
  <w:num w:numId="9">
    <w:abstractNumId w:val="5"/>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ysTAytzSwNDazNDNQ0lEKTi0uzszPAykwrAUA5My0YiwAAAA="/>
  </w:docVars>
  <w:rsids>
    <w:rsidRoot w:val="00426FBB"/>
    <w:rsid w:val="000002E1"/>
    <w:rsid w:val="00017719"/>
    <w:rsid w:val="000224EB"/>
    <w:rsid w:val="00027F1D"/>
    <w:rsid w:val="0003296C"/>
    <w:rsid w:val="000457F2"/>
    <w:rsid w:val="0005028F"/>
    <w:rsid w:val="00054421"/>
    <w:rsid w:val="0006158E"/>
    <w:rsid w:val="00062E46"/>
    <w:rsid w:val="00074AC8"/>
    <w:rsid w:val="00081408"/>
    <w:rsid w:val="00081EBE"/>
    <w:rsid w:val="00086EDC"/>
    <w:rsid w:val="000A623F"/>
    <w:rsid w:val="000B36A3"/>
    <w:rsid w:val="000C013C"/>
    <w:rsid w:val="000C1121"/>
    <w:rsid w:val="000E3F84"/>
    <w:rsid w:val="001004E4"/>
    <w:rsid w:val="00100DBD"/>
    <w:rsid w:val="00102F0B"/>
    <w:rsid w:val="001056DF"/>
    <w:rsid w:val="00114025"/>
    <w:rsid w:val="001160D2"/>
    <w:rsid w:val="001348A5"/>
    <w:rsid w:val="00142669"/>
    <w:rsid w:val="00151B8E"/>
    <w:rsid w:val="00162B72"/>
    <w:rsid w:val="00187563"/>
    <w:rsid w:val="00187A36"/>
    <w:rsid w:val="001928FB"/>
    <w:rsid w:val="00192BC7"/>
    <w:rsid w:val="00195058"/>
    <w:rsid w:val="001A50EA"/>
    <w:rsid w:val="001D7F4B"/>
    <w:rsid w:val="001E6D7A"/>
    <w:rsid w:val="001F16CD"/>
    <w:rsid w:val="001F47D2"/>
    <w:rsid w:val="001F5A52"/>
    <w:rsid w:val="00206D72"/>
    <w:rsid w:val="00217588"/>
    <w:rsid w:val="0022285A"/>
    <w:rsid w:val="00224C61"/>
    <w:rsid w:val="00241118"/>
    <w:rsid w:val="0027227B"/>
    <w:rsid w:val="00273AC7"/>
    <w:rsid w:val="00273D2C"/>
    <w:rsid w:val="00275BFA"/>
    <w:rsid w:val="002761B9"/>
    <w:rsid w:val="00276EC1"/>
    <w:rsid w:val="00285ECD"/>
    <w:rsid w:val="00290E1B"/>
    <w:rsid w:val="00291B17"/>
    <w:rsid w:val="00292042"/>
    <w:rsid w:val="002A6742"/>
    <w:rsid w:val="002C1A7F"/>
    <w:rsid w:val="002C4239"/>
    <w:rsid w:val="002C559D"/>
    <w:rsid w:val="002D2D42"/>
    <w:rsid w:val="002E3C0E"/>
    <w:rsid w:val="002E712C"/>
    <w:rsid w:val="002F2639"/>
    <w:rsid w:val="002F38B2"/>
    <w:rsid w:val="002F72D0"/>
    <w:rsid w:val="003003AB"/>
    <w:rsid w:val="00311C49"/>
    <w:rsid w:val="003148BF"/>
    <w:rsid w:val="0032119E"/>
    <w:rsid w:val="00321304"/>
    <w:rsid w:val="00331F84"/>
    <w:rsid w:val="003563CD"/>
    <w:rsid w:val="003950A4"/>
    <w:rsid w:val="003A6C4D"/>
    <w:rsid w:val="003B3382"/>
    <w:rsid w:val="003C16AF"/>
    <w:rsid w:val="003E23E5"/>
    <w:rsid w:val="003E3577"/>
    <w:rsid w:val="003E405E"/>
    <w:rsid w:val="003F3A61"/>
    <w:rsid w:val="004067DF"/>
    <w:rsid w:val="00410A5D"/>
    <w:rsid w:val="00414909"/>
    <w:rsid w:val="00425A6A"/>
    <w:rsid w:val="00426FBB"/>
    <w:rsid w:val="0047429A"/>
    <w:rsid w:val="0048374C"/>
    <w:rsid w:val="0048771D"/>
    <w:rsid w:val="00496218"/>
    <w:rsid w:val="004A3A72"/>
    <w:rsid w:val="004A6605"/>
    <w:rsid w:val="004A6728"/>
    <w:rsid w:val="004C0FF3"/>
    <w:rsid w:val="004C45FA"/>
    <w:rsid w:val="004D2BB6"/>
    <w:rsid w:val="004D5968"/>
    <w:rsid w:val="004E1BD8"/>
    <w:rsid w:val="004E452A"/>
    <w:rsid w:val="004E64F9"/>
    <w:rsid w:val="004E78E3"/>
    <w:rsid w:val="005004BF"/>
    <w:rsid w:val="00502E89"/>
    <w:rsid w:val="00510E95"/>
    <w:rsid w:val="005146F5"/>
    <w:rsid w:val="00523D25"/>
    <w:rsid w:val="00527D56"/>
    <w:rsid w:val="0053221F"/>
    <w:rsid w:val="00536FAE"/>
    <w:rsid w:val="00542C85"/>
    <w:rsid w:val="00553510"/>
    <w:rsid w:val="00554186"/>
    <w:rsid w:val="00576C07"/>
    <w:rsid w:val="00585769"/>
    <w:rsid w:val="00591130"/>
    <w:rsid w:val="005A3F28"/>
    <w:rsid w:val="005A40BE"/>
    <w:rsid w:val="005B13E2"/>
    <w:rsid w:val="005B47D7"/>
    <w:rsid w:val="005C5526"/>
    <w:rsid w:val="005C62C6"/>
    <w:rsid w:val="005D7B9E"/>
    <w:rsid w:val="005F0834"/>
    <w:rsid w:val="005F34A5"/>
    <w:rsid w:val="005F6DC3"/>
    <w:rsid w:val="00601A8E"/>
    <w:rsid w:val="00601C4F"/>
    <w:rsid w:val="0062033E"/>
    <w:rsid w:val="00624482"/>
    <w:rsid w:val="00624E96"/>
    <w:rsid w:val="00627A31"/>
    <w:rsid w:val="00632A69"/>
    <w:rsid w:val="0064799C"/>
    <w:rsid w:val="00654156"/>
    <w:rsid w:val="006B47CA"/>
    <w:rsid w:val="006C7AAA"/>
    <w:rsid w:val="006D1B6C"/>
    <w:rsid w:val="006D1C2A"/>
    <w:rsid w:val="006D264F"/>
    <w:rsid w:val="006D44C3"/>
    <w:rsid w:val="006D50F1"/>
    <w:rsid w:val="006E2A8D"/>
    <w:rsid w:val="006E7574"/>
    <w:rsid w:val="006F4162"/>
    <w:rsid w:val="0070028B"/>
    <w:rsid w:val="00700A07"/>
    <w:rsid w:val="00703430"/>
    <w:rsid w:val="007069BE"/>
    <w:rsid w:val="0070729B"/>
    <w:rsid w:val="00745C86"/>
    <w:rsid w:val="00764603"/>
    <w:rsid w:val="0076604D"/>
    <w:rsid w:val="007671BB"/>
    <w:rsid w:val="00773B5A"/>
    <w:rsid w:val="00774341"/>
    <w:rsid w:val="00790909"/>
    <w:rsid w:val="007B5772"/>
    <w:rsid w:val="007B5A07"/>
    <w:rsid w:val="007C004C"/>
    <w:rsid w:val="007C2084"/>
    <w:rsid w:val="007D3E71"/>
    <w:rsid w:val="007E5D6A"/>
    <w:rsid w:val="007E645D"/>
    <w:rsid w:val="007F75CA"/>
    <w:rsid w:val="00821E08"/>
    <w:rsid w:val="00834EFD"/>
    <w:rsid w:val="00844B24"/>
    <w:rsid w:val="0084515F"/>
    <w:rsid w:val="0085092D"/>
    <w:rsid w:val="00864C3E"/>
    <w:rsid w:val="00877D4C"/>
    <w:rsid w:val="008809A4"/>
    <w:rsid w:val="00894E91"/>
    <w:rsid w:val="00897419"/>
    <w:rsid w:val="0089763B"/>
    <w:rsid w:val="008A5DCC"/>
    <w:rsid w:val="008B5017"/>
    <w:rsid w:val="008B6AE3"/>
    <w:rsid w:val="008C586B"/>
    <w:rsid w:val="008D1045"/>
    <w:rsid w:val="008E5996"/>
    <w:rsid w:val="00901AE1"/>
    <w:rsid w:val="0090566C"/>
    <w:rsid w:val="0091238A"/>
    <w:rsid w:val="009205B4"/>
    <w:rsid w:val="009207A6"/>
    <w:rsid w:val="00920F3E"/>
    <w:rsid w:val="00941CDA"/>
    <w:rsid w:val="00955B59"/>
    <w:rsid w:val="00972377"/>
    <w:rsid w:val="00992262"/>
    <w:rsid w:val="009926BC"/>
    <w:rsid w:val="009A4319"/>
    <w:rsid w:val="009A6C3F"/>
    <w:rsid w:val="009B0C77"/>
    <w:rsid w:val="009B73F2"/>
    <w:rsid w:val="009C12BD"/>
    <w:rsid w:val="009C1C76"/>
    <w:rsid w:val="009C4135"/>
    <w:rsid w:val="009C50FE"/>
    <w:rsid w:val="009C54DC"/>
    <w:rsid w:val="009C7BD9"/>
    <w:rsid w:val="009D3C51"/>
    <w:rsid w:val="009E3680"/>
    <w:rsid w:val="009E7667"/>
    <w:rsid w:val="009F1188"/>
    <w:rsid w:val="00A002B9"/>
    <w:rsid w:val="00A024EA"/>
    <w:rsid w:val="00A03E75"/>
    <w:rsid w:val="00A247A0"/>
    <w:rsid w:val="00A315DC"/>
    <w:rsid w:val="00A337BB"/>
    <w:rsid w:val="00A45FCE"/>
    <w:rsid w:val="00A73793"/>
    <w:rsid w:val="00A75671"/>
    <w:rsid w:val="00A7667C"/>
    <w:rsid w:val="00A773CC"/>
    <w:rsid w:val="00A80804"/>
    <w:rsid w:val="00A9318B"/>
    <w:rsid w:val="00A94AC1"/>
    <w:rsid w:val="00AA2460"/>
    <w:rsid w:val="00AA6DA7"/>
    <w:rsid w:val="00AB18B7"/>
    <w:rsid w:val="00AB57A1"/>
    <w:rsid w:val="00AC4FBE"/>
    <w:rsid w:val="00AD335D"/>
    <w:rsid w:val="00AE1E18"/>
    <w:rsid w:val="00AF781F"/>
    <w:rsid w:val="00AF792B"/>
    <w:rsid w:val="00B102F8"/>
    <w:rsid w:val="00B22980"/>
    <w:rsid w:val="00B24FA7"/>
    <w:rsid w:val="00B373CC"/>
    <w:rsid w:val="00B406D9"/>
    <w:rsid w:val="00B55D5E"/>
    <w:rsid w:val="00B85CEA"/>
    <w:rsid w:val="00B91E0C"/>
    <w:rsid w:val="00B94516"/>
    <w:rsid w:val="00BA4D34"/>
    <w:rsid w:val="00BB2855"/>
    <w:rsid w:val="00BC2AB8"/>
    <w:rsid w:val="00BD19C1"/>
    <w:rsid w:val="00BD25B8"/>
    <w:rsid w:val="00BE02D8"/>
    <w:rsid w:val="00C012E1"/>
    <w:rsid w:val="00C06BB4"/>
    <w:rsid w:val="00C10D20"/>
    <w:rsid w:val="00C12E0C"/>
    <w:rsid w:val="00C12F9B"/>
    <w:rsid w:val="00C20E5F"/>
    <w:rsid w:val="00C21916"/>
    <w:rsid w:val="00C22C30"/>
    <w:rsid w:val="00C40076"/>
    <w:rsid w:val="00C457CA"/>
    <w:rsid w:val="00C56768"/>
    <w:rsid w:val="00C57FB7"/>
    <w:rsid w:val="00C61E47"/>
    <w:rsid w:val="00C63A57"/>
    <w:rsid w:val="00C65F3F"/>
    <w:rsid w:val="00C7051A"/>
    <w:rsid w:val="00C72414"/>
    <w:rsid w:val="00C80407"/>
    <w:rsid w:val="00C8667B"/>
    <w:rsid w:val="00C92FF0"/>
    <w:rsid w:val="00CA4CE3"/>
    <w:rsid w:val="00CD299F"/>
    <w:rsid w:val="00CD3372"/>
    <w:rsid w:val="00CD4F3F"/>
    <w:rsid w:val="00CE6D93"/>
    <w:rsid w:val="00CF60D8"/>
    <w:rsid w:val="00D17794"/>
    <w:rsid w:val="00D2348D"/>
    <w:rsid w:val="00D311F8"/>
    <w:rsid w:val="00D36B52"/>
    <w:rsid w:val="00D377C8"/>
    <w:rsid w:val="00D402FB"/>
    <w:rsid w:val="00D41274"/>
    <w:rsid w:val="00D43BF3"/>
    <w:rsid w:val="00D5202C"/>
    <w:rsid w:val="00D63471"/>
    <w:rsid w:val="00D767BB"/>
    <w:rsid w:val="00D939B0"/>
    <w:rsid w:val="00D975D4"/>
    <w:rsid w:val="00DB16E0"/>
    <w:rsid w:val="00DB2DF9"/>
    <w:rsid w:val="00DB7E63"/>
    <w:rsid w:val="00DC2055"/>
    <w:rsid w:val="00DD29E2"/>
    <w:rsid w:val="00DD4E13"/>
    <w:rsid w:val="00DD71E8"/>
    <w:rsid w:val="00DD7F83"/>
    <w:rsid w:val="00DF2517"/>
    <w:rsid w:val="00DF7718"/>
    <w:rsid w:val="00E0641E"/>
    <w:rsid w:val="00E06664"/>
    <w:rsid w:val="00E06CB9"/>
    <w:rsid w:val="00E24133"/>
    <w:rsid w:val="00E304BC"/>
    <w:rsid w:val="00E32853"/>
    <w:rsid w:val="00E401F8"/>
    <w:rsid w:val="00E45075"/>
    <w:rsid w:val="00E46425"/>
    <w:rsid w:val="00E47D0E"/>
    <w:rsid w:val="00E65018"/>
    <w:rsid w:val="00E65BDF"/>
    <w:rsid w:val="00E674D9"/>
    <w:rsid w:val="00E7125C"/>
    <w:rsid w:val="00E72D69"/>
    <w:rsid w:val="00E76D44"/>
    <w:rsid w:val="00E94339"/>
    <w:rsid w:val="00E956C4"/>
    <w:rsid w:val="00E97563"/>
    <w:rsid w:val="00EB0B63"/>
    <w:rsid w:val="00EC265C"/>
    <w:rsid w:val="00ED61CB"/>
    <w:rsid w:val="00ED7E53"/>
    <w:rsid w:val="00EE023B"/>
    <w:rsid w:val="00EF3E9F"/>
    <w:rsid w:val="00F044A7"/>
    <w:rsid w:val="00F06A72"/>
    <w:rsid w:val="00F136F0"/>
    <w:rsid w:val="00F14A57"/>
    <w:rsid w:val="00F20BBB"/>
    <w:rsid w:val="00F43A5C"/>
    <w:rsid w:val="00F43BD8"/>
    <w:rsid w:val="00F471EA"/>
    <w:rsid w:val="00F537B5"/>
    <w:rsid w:val="00F562F3"/>
    <w:rsid w:val="00F5647F"/>
    <w:rsid w:val="00F74B89"/>
    <w:rsid w:val="00F75133"/>
    <w:rsid w:val="00F96EB5"/>
    <w:rsid w:val="00FA3899"/>
    <w:rsid w:val="00FA4909"/>
    <w:rsid w:val="00FA6751"/>
    <w:rsid w:val="00FB1048"/>
    <w:rsid w:val="00FB2D1F"/>
    <w:rsid w:val="00FB62C4"/>
    <w:rsid w:val="00FB7701"/>
    <w:rsid w:val="00FC77D0"/>
    <w:rsid w:val="00FD1AC5"/>
    <w:rsid w:val="00FD5CF0"/>
    <w:rsid w:val="00FE17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7"/>
      </w:numPr>
      <w:adjustRightInd w:val="0"/>
      <w:snapToGrid w:val="0"/>
      <w:spacing w:before="240" w:after="8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styleId="NoSpacing">
    <w:name w:val="No Spacing"/>
    <w:uiPriority w:val="1"/>
    <w:qFormat/>
    <w:rsid w:val="00D63471"/>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7"/>
      </w:numPr>
      <w:adjustRightInd w:val="0"/>
      <w:snapToGrid w:val="0"/>
      <w:spacing w:before="240" w:after="8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paragraph" w:styleId="NoSpacing">
    <w:name w:val="No Spacing"/>
    <w:uiPriority w:val="1"/>
    <w:qFormat/>
    <w:rsid w:val="00D6347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dia.neliti.com" TargetMode="External"/><Relationship Id="rId18" Type="http://schemas.openxmlformats.org/officeDocument/2006/relationships/hyperlink" Target="https://www.researchgate.net" TargetMode="External"/><Relationship Id="rId26" Type="http://schemas.openxmlformats.org/officeDocument/2006/relationships/hyperlink" Target="https://www.media.neliti.com" TargetMode="External"/><Relationship Id="rId3" Type="http://schemas.microsoft.com/office/2007/relationships/stylesWithEffects" Target="stylesWithEffects.xml"/><Relationship Id="rId21" Type="http://schemas.openxmlformats.org/officeDocument/2006/relationships/hyperlink" Target="https://journal.lppmunindra.ac.id" TargetMode="External"/><Relationship Id="rId34" Type="http://schemas.openxmlformats.org/officeDocument/2006/relationships/hyperlink" Target="https://www.researchgate.net/scientific-contributions/2177052535-Alice-Yeni-Verawati-Wote" TargetMode="External"/><Relationship Id="rId7" Type="http://schemas.openxmlformats.org/officeDocument/2006/relationships/endnotes" Target="endnotes.xml"/><Relationship Id="rId12" Type="http://schemas.openxmlformats.org/officeDocument/2006/relationships/hyperlink" Target="https://www.media.neliti.com" TargetMode="External"/><Relationship Id="rId17" Type="http://schemas.openxmlformats.org/officeDocument/2006/relationships/hyperlink" Target="https://www.media.neliti.com" TargetMode="External"/><Relationship Id="rId25" Type="http://schemas.openxmlformats.org/officeDocument/2006/relationships/hyperlink" Target="http://eprints.unm.ac.id" TargetMode="External"/><Relationship Id="rId33" Type="http://schemas.openxmlformats.org/officeDocument/2006/relationships/hyperlink" Target="https://www.researchgate.net" TargetMode="External"/><Relationship Id="rId2" Type="http://schemas.openxmlformats.org/officeDocument/2006/relationships/styles" Target="styles.xml"/><Relationship Id="rId16" Type="http://schemas.openxmlformats.org/officeDocument/2006/relationships/hyperlink" Target="http://repositori.uin-alauddin.ac.id" TargetMode="External"/><Relationship Id="rId20" Type="http://schemas.openxmlformats.org/officeDocument/2006/relationships/hyperlink" Target="https://www.media.neliti.com" TargetMode="External"/><Relationship Id="rId29" Type="http://schemas.openxmlformats.org/officeDocument/2006/relationships/hyperlink" Target="https://www.media.neliti.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chgate.net" TargetMode="External"/><Relationship Id="rId24" Type="http://schemas.openxmlformats.org/officeDocument/2006/relationships/hyperlink" Target="https://doi.org" TargetMode="External"/><Relationship Id="rId32" Type="http://schemas.openxmlformats.org/officeDocument/2006/relationships/hyperlink" Target="https://www.ijsrp.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pository.umy.ac.id" TargetMode="External"/><Relationship Id="rId23" Type="http://schemas.openxmlformats.org/officeDocument/2006/relationships/hyperlink" Target="http://fe.um.ac.id" TargetMode="External"/><Relationship Id="rId28" Type="http://schemas.openxmlformats.org/officeDocument/2006/relationships/hyperlink" Target="http://amareview.fekon.unand.ac.id" TargetMode="External"/><Relationship Id="rId36" Type="http://schemas.openxmlformats.org/officeDocument/2006/relationships/fontTable" Target="fontTable.xml"/><Relationship Id="rId10" Type="http://schemas.openxmlformats.org/officeDocument/2006/relationships/hyperlink" Target="https://www.researchgate.net" TargetMode="External"/><Relationship Id="rId19" Type="http://schemas.openxmlformats.org/officeDocument/2006/relationships/hyperlink" Target="https://www.media.neliti.com" TargetMode="External"/><Relationship Id="rId31" Type="http://schemas.openxmlformats.org/officeDocument/2006/relationships/hyperlink" Target="https://www.researchgat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esearchgate.net" TargetMode="External"/><Relationship Id="rId22" Type="http://schemas.openxmlformats.org/officeDocument/2006/relationships/hyperlink" Target="https://www.researchgate.net" TargetMode="External"/><Relationship Id="rId27" Type="http://schemas.openxmlformats.org/officeDocument/2006/relationships/hyperlink" Target="https://www.media.neliti.com" TargetMode="External"/><Relationship Id="rId30" Type="http://schemas.openxmlformats.org/officeDocument/2006/relationships/hyperlink" Target="https://www.media.neliti.com" TargetMode="External"/><Relationship Id="rId35" Type="http://schemas.openxmlformats.org/officeDocument/2006/relationships/hyperlink" Target="https://www.researchgat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27107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Causal Productions</dc:creator>
  <cp:lastModifiedBy>ASUS X200</cp:lastModifiedBy>
  <cp:revision>2</cp:revision>
  <cp:lastPrinted>2018-09-19T00:55:00Z</cp:lastPrinted>
  <dcterms:created xsi:type="dcterms:W3CDTF">2021-04-01T02:40:00Z</dcterms:created>
  <dcterms:modified xsi:type="dcterms:W3CDTF">2021-04-01T02:40:00Z</dcterms:modified>
</cp:coreProperties>
</file>