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984" w:rsidRDefault="003B3B3C" w:rsidP="00C25667">
      <w:pPr>
        <w:spacing w:after="0" w:line="240" w:lineRule="auto"/>
        <w:contextualSpacing/>
        <w:jc w:val="center"/>
        <w:rPr>
          <w:rFonts w:ascii="Times New Roman" w:hAnsi="Times New Roman" w:cs="Times New Roman"/>
          <w:b/>
          <w:sz w:val="24"/>
          <w:szCs w:val="24"/>
        </w:rPr>
      </w:pPr>
      <w:bookmarkStart w:id="0" w:name="_Toc323881583"/>
      <w:bookmarkStart w:id="1" w:name="_Toc414989600"/>
      <w:r w:rsidRPr="00C25667">
        <w:rPr>
          <w:rFonts w:ascii="Times New Roman" w:hAnsi="Times New Roman" w:cs="Times New Roman"/>
          <w:b/>
          <w:sz w:val="24"/>
          <w:szCs w:val="24"/>
        </w:rPr>
        <w:t xml:space="preserve">IMPLEMENTASI PERLINDUNGAN HUKUM TERHADAP PETANI </w:t>
      </w:r>
    </w:p>
    <w:p w:rsidR="00732984" w:rsidRDefault="003B3B3C" w:rsidP="00C25667">
      <w:pPr>
        <w:spacing w:after="0" w:line="240" w:lineRule="auto"/>
        <w:contextualSpacing/>
        <w:jc w:val="center"/>
        <w:rPr>
          <w:rFonts w:ascii="Times New Roman" w:hAnsi="Times New Roman" w:cs="Times New Roman"/>
          <w:b/>
          <w:sz w:val="24"/>
          <w:szCs w:val="24"/>
        </w:rPr>
      </w:pPr>
      <w:r w:rsidRPr="00C25667">
        <w:rPr>
          <w:rFonts w:ascii="Times New Roman" w:hAnsi="Times New Roman" w:cs="Times New Roman"/>
          <w:b/>
          <w:sz w:val="24"/>
          <w:szCs w:val="24"/>
        </w:rPr>
        <w:t xml:space="preserve">DAN PENGRAJIN ROTAN </w:t>
      </w:r>
      <w:r w:rsidR="00732984">
        <w:rPr>
          <w:rFonts w:ascii="Times New Roman" w:hAnsi="Times New Roman" w:cs="Times New Roman"/>
          <w:b/>
          <w:sz w:val="24"/>
          <w:szCs w:val="24"/>
          <w:lang w:val="en-US"/>
        </w:rPr>
        <w:t xml:space="preserve">DENGAN ADANYA DUALISME KEPENTINGAN </w:t>
      </w:r>
      <w:r w:rsidRPr="00C25667">
        <w:rPr>
          <w:rFonts w:ascii="Times New Roman" w:hAnsi="Times New Roman" w:cs="Times New Roman"/>
          <w:b/>
          <w:sz w:val="24"/>
          <w:szCs w:val="24"/>
        </w:rPr>
        <w:t>DALAM K</w:t>
      </w:r>
      <w:r w:rsidR="00732984">
        <w:rPr>
          <w:rFonts w:ascii="Times New Roman" w:hAnsi="Times New Roman" w:cs="Times New Roman"/>
          <w:b/>
          <w:sz w:val="24"/>
          <w:szCs w:val="24"/>
        </w:rPr>
        <w:t xml:space="preserve">EGIATAN EKSPOR ROTAN </w:t>
      </w:r>
    </w:p>
    <w:p w:rsidR="00732984" w:rsidRDefault="00732984" w:rsidP="00C2566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DIHADAPKAN PADA</w:t>
      </w:r>
      <w:r w:rsidR="003B3B3C" w:rsidRPr="00C25667">
        <w:rPr>
          <w:rFonts w:ascii="Times New Roman" w:hAnsi="Times New Roman" w:cs="Times New Roman"/>
          <w:b/>
          <w:sz w:val="24"/>
          <w:szCs w:val="24"/>
        </w:rPr>
        <w:t xml:space="preserve"> PERATURAN MENTERI PERDAGANGAN REPUBLIK INDONESIA NOMOR 45 TAHUN 2019 </w:t>
      </w:r>
    </w:p>
    <w:p w:rsidR="003B3B3C" w:rsidRPr="00C25667" w:rsidRDefault="003B3B3C" w:rsidP="00C25667">
      <w:pPr>
        <w:spacing w:after="0" w:line="240" w:lineRule="auto"/>
        <w:contextualSpacing/>
        <w:jc w:val="center"/>
        <w:rPr>
          <w:rFonts w:ascii="Times New Roman" w:hAnsi="Times New Roman" w:cs="Times New Roman"/>
          <w:b/>
          <w:sz w:val="24"/>
          <w:szCs w:val="24"/>
        </w:rPr>
      </w:pPr>
      <w:r w:rsidRPr="00C25667">
        <w:rPr>
          <w:rFonts w:ascii="Times New Roman" w:hAnsi="Times New Roman" w:cs="Times New Roman"/>
          <w:b/>
          <w:sz w:val="24"/>
          <w:szCs w:val="24"/>
        </w:rPr>
        <w:t>TENTANG BARANG DILARANG EKSPOR</w:t>
      </w:r>
    </w:p>
    <w:p w:rsidR="00EB36BB" w:rsidRPr="00C25667" w:rsidRDefault="00EB36BB" w:rsidP="00C25667">
      <w:pPr>
        <w:spacing w:after="0" w:line="240" w:lineRule="auto"/>
        <w:contextualSpacing/>
        <w:jc w:val="center"/>
        <w:rPr>
          <w:rFonts w:ascii="Times New Roman" w:hAnsi="Times New Roman" w:cs="Times New Roman"/>
          <w:b/>
          <w:sz w:val="24"/>
          <w:szCs w:val="24"/>
          <w:lang w:val="en-US"/>
        </w:rPr>
      </w:pPr>
    </w:p>
    <w:p w:rsidR="00CA54A2" w:rsidRPr="00CA54A2" w:rsidRDefault="009867F1" w:rsidP="00CA54A2">
      <w:pPr>
        <w:spacing w:after="0" w:line="240" w:lineRule="auto"/>
        <w:contextualSpacing/>
        <w:jc w:val="center"/>
        <w:rPr>
          <w:rFonts w:ascii="Times New Roman" w:hAnsi="Times New Roman" w:cs="Times New Roman"/>
          <w:sz w:val="24"/>
          <w:szCs w:val="24"/>
          <w:lang w:val="en-US"/>
        </w:rPr>
      </w:pPr>
      <w:r w:rsidRPr="00CA54A2">
        <w:rPr>
          <w:rFonts w:ascii="Times New Roman" w:hAnsi="Times New Roman" w:cs="Times New Roman"/>
          <w:b/>
          <w:bCs/>
          <w:sz w:val="24"/>
          <w:szCs w:val="24"/>
        </w:rPr>
        <w:t xml:space="preserve">Siti </w:t>
      </w:r>
      <w:r w:rsidR="003B3B3C" w:rsidRPr="00CA54A2">
        <w:rPr>
          <w:rFonts w:ascii="Times New Roman" w:hAnsi="Times New Roman" w:cs="Times New Roman"/>
          <w:b/>
          <w:bCs/>
          <w:sz w:val="24"/>
          <w:szCs w:val="24"/>
          <w:lang w:val="en-US"/>
        </w:rPr>
        <w:t>Sumartini</w:t>
      </w:r>
      <w:commentRangeStart w:id="2"/>
      <w:r w:rsidR="004E5BFE" w:rsidRPr="00CA54A2">
        <w:rPr>
          <w:rStyle w:val="FootnoteReference"/>
          <w:rFonts w:ascii="Times New Roman" w:hAnsi="Times New Roman" w:cs="Times New Roman"/>
          <w:sz w:val="24"/>
          <w:szCs w:val="24"/>
          <w:lang w:val="en-US"/>
        </w:rPr>
        <w:footnoteReference w:id="1"/>
      </w:r>
      <w:r w:rsidR="004E5BFE" w:rsidRPr="00CA54A2">
        <w:rPr>
          <w:rFonts w:ascii="Times New Roman" w:hAnsi="Times New Roman" w:cs="Times New Roman"/>
          <w:sz w:val="24"/>
          <w:szCs w:val="24"/>
          <w:lang w:val="en-US"/>
        </w:rPr>
        <w:t xml:space="preserve"> </w:t>
      </w:r>
      <w:commentRangeEnd w:id="2"/>
      <w:r w:rsidR="00CA54A2" w:rsidRPr="00CA54A2">
        <w:rPr>
          <w:rStyle w:val="CommentReference"/>
          <w:sz w:val="24"/>
          <w:szCs w:val="24"/>
        </w:rPr>
        <w:commentReference w:id="2"/>
      </w:r>
    </w:p>
    <w:p w:rsidR="00CA54A2" w:rsidRPr="00CA54A2" w:rsidRDefault="00CA54A2" w:rsidP="00CA54A2">
      <w:pPr>
        <w:spacing w:after="0" w:line="240" w:lineRule="auto"/>
        <w:contextualSpacing/>
        <w:jc w:val="center"/>
        <w:rPr>
          <w:rFonts w:ascii="Times New Roman" w:hAnsi="Times New Roman" w:cs="Times New Roman"/>
          <w:sz w:val="24"/>
          <w:szCs w:val="24"/>
          <w:lang w:val="en-US"/>
        </w:rPr>
      </w:pPr>
      <w:commentRangeStart w:id="3"/>
      <w:r w:rsidRPr="00CA54A2">
        <w:rPr>
          <w:rFonts w:ascii="Times New Roman" w:hAnsi="Times New Roman" w:cs="Times New Roman"/>
          <w:sz w:val="24"/>
          <w:szCs w:val="24"/>
        </w:rPr>
        <w:t>Mahasiswa Program Studi Ilmu Hukum Pascasarjana Universitas Pakuan.</w:t>
      </w:r>
    </w:p>
    <w:p w:rsidR="00CA54A2" w:rsidRPr="00CA54A2" w:rsidRDefault="00CA54A2" w:rsidP="00CA54A2">
      <w:pPr>
        <w:spacing w:after="0" w:line="240" w:lineRule="auto"/>
        <w:contextualSpacing/>
        <w:jc w:val="center"/>
        <w:rPr>
          <w:rFonts w:ascii="Times New Roman" w:hAnsi="Times New Roman" w:cs="Times New Roman"/>
          <w:sz w:val="24"/>
          <w:szCs w:val="24"/>
          <w:lang w:val="en-US"/>
        </w:rPr>
      </w:pPr>
    </w:p>
    <w:p w:rsidR="00CA54A2" w:rsidRPr="00CA54A2" w:rsidRDefault="00AC2BAA" w:rsidP="00CA54A2">
      <w:pPr>
        <w:spacing w:after="0" w:line="240" w:lineRule="auto"/>
        <w:contextualSpacing/>
        <w:jc w:val="center"/>
        <w:rPr>
          <w:rFonts w:ascii="Times New Roman" w:hAnsi="Times New Roman" w:cs="Times New Roman"/>
          <w:sz w:val="24"/>
          <w:szCs w:val="24"/>
          <w:lang w:val="en-US"/>
        </w:rPr>
      </w:pPr>
      <w:r w:rsidRPr="00CA54A2">
        <w:rPr>
          <w:rFonts w:ascii="Times New Roman" w:hAnsi="Times New Roman" w:cs="Times New Roman"/>
          <w:b/>
          <w:bCs/>
          <w:sz w:val="24"/>
          <w:szCs w:val="24"/>
        </w:rPr>
        <w:t xml:space="preserve">Dr. </w:t>
      </w:r>
      <w:r w:rsidR="003A166B" w:rsidRPr="00CA54A2">
        <w:rPr>
          <w:rFonts w:ascii="Times New Roman" w:hAnsi="Times New Roman" w:cs="Times New Roman"/>
          <w:b/>
          <w:bCs/>
          <w:sz w:val="24"/>
          <w:szCs w:val="24"/>
          <w:lang w:val="en-US"/>
        </w:rPr>
        <w:t>Hj</w:t>
      </w:r>
      <w:r w:rsidR="004764A6" w:rsidRPr="00CA54A2">
        <w:rPr>
          <w:rFonts w:ascii="Times New Roman" w:hAnsi="Times New Roman" w:cs="Times New Roman"/>
          <w:b/>
          <w:bCs/>
          <w:sz w:val="24"/>
          <w:szCs w:val="24"/>
        </w:rPr>
        <w:t xml:space="preserve">. </w:t>
      </w:r>
      <w:r w:rsidR="004764A6" w:rsidRPr="00CA54A2">
        <w:rPr>
          <w:rFonts w:ascii="Times New Roman" w:hAnsi="Times New Roman" w:cs="Times New Roman"/>
          <w:b/>
          <w:bCs/>
          <w:sz w:val="24"/>
          <w:szCs w:val="24"/>
          <w:lang w:val="en-US"/>
        </w:rPr>
        <w:t>Sri Ayu Astuti</w:t>
      </w:r>
      <w:r w:rsidR="004764A6" w:rsidRPr="00CA54A2">
        <w:rPr>
          <w:rFonts w:ascii="Times New Roman" w:hAnsi="Times New Roman" w:cs="Times New Roman"/>
          <w:b/>
          <w:bCs/>
          <w:sz w:val="24"/>
          <w:szCs w:val="24"/>
        </w:rPr>
        <w:t xml:space="preserve">, </w:t>
      </w:r>
      <w:r w:rsidR="003B3B3C" w:rsidRPr="00CA54A2">
        <w:rPr>
          <w:rFonts w:ascii="Times New Roman" w:hAnsi="Times New Roman" w:cs="Times New Roman"/>
          <w:b/>
          <w:bCs/>
          <w:sz w:val="24"/>
          <w:szCs w:val="24"/>
        </w:rPr>
        <w:t>SH., M.H</w:t>
      </w:r>
      <w:r w:rsidR="004764A6" w:rsidRPr="00CA54A2">
        <w:rPr>
          <w:rFonts w:ascii="Times New Roman" w:hAnsi="Times New Roman" w:cs="Times New Roman"/>
          <w:b/>
          <w:bCs/>
          <w:sz w:val="24"/>
          <w:szCs w:val="24"/>
          <w:lang w:val="en-US"/>
        </w:rPr>
        <w:t>um.</w:t>
      </w:r>
      <w:r w:rsidR="004E5BFE" w:rsidRPr="00CA54A2">
        <w:rPr>
          <w:rStyle w:val="FootnoteReference"/>
          <w:rFonts w:ascii="Times New Roman" w:hAnsi="Times New Roman" w:cs="Times New Roman"/>
          <w:sz w:val="24"/>
          <w:szCs w:val="24"/>
          <w:lang w:val="en-US"/>
        </w:rPr>
        <w:footnoteReference w:id="2"/>
      </w:r>
      <w:r w:rsidR="004E5BFE" w:rsidRPr="00CA54A2">
        <w:rPr>
          <w:rFonts w:ascii="Times New Roman" w:hAnsi="Times New Roman" w:cs="Times New Roman"/>
          <w:sz w:val="24"/>
          <w:szCs w:val="24"/>
          <w:lang w:val="en-US"/>
        </w:rPr>
        <w:t xml:space="preserve"> </w:t>
      </w:r>
    </w:p>
    <w:p w:rsidR="00CA54A2" w:rsidRPr="00CA54A2" w:rsidRDefault="00CA54A2" w:rsidP="00CA54A2">
      <w:pPr>
        <w:pStyle w:val="FootnoteText"/>
        <w:jc w:val="center"/>
        <w:rPr>
          <w:rFonts w:ascii="Times New Roman" w:hAnsi="Times New Roman" w:cs="Times New Roman"/>
          <w:sz w:val="24"/>
          <w:szCs w:val="24"/>
          <w:lang w:val="en-US"/>
        </w:rPr>
      </w:pPr>
      <w:r w:rsidRPr="00CA54A2">
        <w:rPr>
          <w:rFonts w:ascii="Times New Roman" w:hAnsi="Times New Roman" w:cs="Times New Roman"/>
          <w:sz w:val="24"/>
          <w:szCs w:val="24"/>
        </w:rPr>
        <w:t>Staf Pengajar Program Studi Ilmu Hukum P</w:t>
      </w:r>
      <w:r>
        <w:rPr>
          <w:rFonts w:ascii="Times New Roman" w:hAnsi="Times New Roman" w:cs="Times New Roman"/>
          <w:sz w:val="24"/>
          <w:szCs w:val="24"/>
        </w:rPr>
        <w:t>ascasarjana Universitas Pakuan</w:t>
      </w:r>
    </w:p>
    <w:p w:rsidR="00CA54A2" w:rsidRPr="00CA54A2" w:rsidRDefault="00CA54A2" w:rsidP="00CA54A2">
      <w:pPr>
        <w:spacing w:after="0" w:line="240" w:lineRule="auto"/>
        <w:contextualSpacing/>
        <w:jc w:val="center"/>
        <w:rPr>
          <w:rFonts w:ascii="Times New Roman" w:hAnsi="Times New Roman" w:cs="Times New Roman"/>
          <w:sz w:val="24"/>
          <w:szCs w:val="24"/>
        </w:rPr>
      </w:pPr>
    </w:p>
    <w:p w:rsidR="00CA54A2" w:rsidRPr="00CA54A2" w:rsidRDefault="004764A6" w:rsidP="00CA54A2">
      <w:pPr>
        <w:spacing w:after="0" w:line="240" w:lineRule="auto"/>
        <w:contextualSpacing/>
        <w:jc w:val="center"/>
        <w:rPr>
          <w:rStyle w:val="CommentReference"/>
          <w:sz w:val="24"/>
          <w:szCs w:val="24"/>
          <w:lang w:val="en-US"/>
        </w:rPr>
      </w:pPr>
      <w:r w:rsidRPr="00CA54A2">
        <w:rPr>
          <w:rFonts w:ascii="Times New Roman" w:hAnsi="Times New Roman" w:cs="Times New Roman"/>
          <w:b/>
          <w:bCs/>
          <w:sz w:val="24"/>
          <w:szCs w:val="24"/>
        </w:rPr>
        <w:t xml:space="preserve">Dr. </w:t>
      </w:r>
      <w:r w:rsidRPr="00CA54A2">
        <w:rPr>
          <w:rFonts w:ascii="Times New Roman" w:hAnsi="Times New Roman" w:cs="Times New Roman"/>
          <w:b/>
          <w:bCs/>
          <w:sz w:val="24"/>
          <w:szCs w:val="24"/>
          <w:lang w:val="en-US"/>
        </w:rPr>
        <w:t xml:space="preserve">Mustaqim, </w:t>
      </w:r>
      <w:r w:rsidR="0041661B" w:rsidRPr="00CA54A2">
        <w:rPr>
          <w:rFonts w:ascii="Times New Roman" w:hAnsi="Times New Roman" w:cs="Times New Roman"/>
          <w:b/>
          <w:bCs/>
          <w:sz w:val="24"/>
          <w:szCs w:val="24"/>
        </w:rPr>
        <w:t>S.H., M.</w:t>
      </w:r>
      <w:r w:rsidRPr="00CA54A2">
        <w:rPr>
          <w:rFonts w:ascii="Times New Roman" w:hAnsi="Times New Roman" w:cs="Times New Roman"/>
          <w:b/>
          <w:bCs/>
          <w:sz w:val="24"/>
          <w:szCs w:val="24"/>
          <w:lang w:val="en-US"/>
        </w:rPr>
        <w:t>Kn</w:t>
      </w:r>
      <w:r w:rsidR="00693ADD" w:rsidRPr="00CA54A2">
        <w:rPr>
          <w:rFonts w:ascii="Times New Roman" w:hAnsi="Times New Roman" w:cs="Times New Roman"/>
          <w:b/>
          <w:bCs/>
          <w:sz w:val="24"/>
          <w:szCs w:val="24"/>
          <w:lang w:val="en-US"/>
        </w:rPr>
        <w:t>.</w:t>
      </w:r>
      <w:r w:rsidR="004E5BFE" w:rsidRPr="00CA54A2">
        <w:rPr>
          <w:rStyle w:val="FootnoteReference"/>
          <w:rFonts w:ascii="Times New Roman" w:hAnsi="Times New Roman" w:cs="Times New Roman"/>
          <w:sz w:val="24"/>
          <w:szCs w:val="24"/>
          <w:lang w:val="en-US"/>
        </w:rPr>
        <w:footnoteReference w:id="3"/>
      </w:r>
    </w:p>
    <w:p w:rsidR="00CA54A2" w:rsidRPr="00CA54A2" w:rsidRDefault="00CA54A2" w:rsidP="00CA54A2">
      <w:pPr>
        <w:spacing w:after="0" w:line="240" w:lineRule="auto"/>
        <w:contextualSpacing/>
        <w:jc w:val="center"/>
        <w:rPr>
          <w:rStyle w:val="CommentReference"/>
          <w:rFonts w:asciiTheme="majorBidi" w:hAnsiTheme="majorBidi" w:cstheme="majorBidi"/>
          <w:sz w:val="20"/>
          <w:szCs w:val="20"/>
          <w:lang w:val="en-US"/>
        </w:rPr>
      </w:pPr>
      <w:r w:rsidRPr="007E364C">
        <w:rPr>
          <w:rFonts w:ascii="Times New Roman" w:hAnsi="Times New Roman" w:cs="Times New Roman"/>
        </w:rPr>
        <w:t>Staf Pengajar Program Studi Ilmu Hukum Pascasarjana Universitas Pakuan</w:t>
      </w:r>
      <w:commentRangeEnd w:id="3"/>
      <w:r>
        <w:rPr>
          <w:rStyle w:val="CommentReference"/>
        </w:rPr>
        <w:commentReference w:id="3"/>
      </w:r>
    </w:p>
    <w:p w:rsidR="00693ADD" w:rsidRPr="00C25667" w:rsidRDefault="00CA54A2" w:rsidP="00CA54A2">
      <w:pPr>
        <w:spacing w:after="0" w:line="240" w:lineRule="auto"/>
        <w:contextualSpacing/>
        <w:jc w:val="center"/>
        <w:rPr>
          <w:rFonts w:ascii="Times New Roman" w:hAnsi="Times New Roman" w:cs="Times New Roman"/>
          <w:b/>
          <w:sz w:val="24"/>
          <w:szCs w:val="24"/>
          <w:lang w:val="en-US"/>
        </w:rPr>
      </w:pPr>
      <w:r w:rsidRPr="00C25667">
        <w:rPr>
          <w:rFonts w:ascii="Times New Roman" w:hAnsi="Times New Roman" w:cs="Times New Roman"/>
          <w:b/>
          <w:sz w:val="24"/>
          <w:szCs w:val="24"/>
          <w:lang w:val="en-US"/>
        </w:rPr>
        <w:t xml:space="preserve"> </w:t>
      </w:r>
    </w:p>
    <w:p w:rsidR="00EB36BB" w:rsidRPr="00C25667" w:rsidRDefault="00EB36BB" w:rsidP="00C25667">
      <w:pPr>
        <w:pStyle w:val="Heading1"/>
        <w:spacing w:before="0"/>
        <w:ind w:left="0"/>
        <w:contextualSpacing/>
        <w:jc w:val="center"/>
        <w:rPr>
          <w:rFonts w:ascii="Times New Roman" w:hAnsi="Times New Roman" w:cs="Times New Roman"/>
          <w:sz w:val="24"/>
          <w:szCs w:val="24"/>
        </w:rPr>
      </w:pPr>
      <w:bookmarkStart w:id="4" w:name="_Toc75353620"/>
      <w:bookmarkStart w:id="5" w:name="_Toc93462997"/>
      <w:r w:rsidRPr="00C25667">
        <w:rPr>
          <w:rFonts w:ascii="Times New Roman" w:hAnsi="Times New Roman" w:cs="Times New Roman"/>
          <w:sz w:val="24"/>
          <w:szCs w:val="24"/>
        </w:rPr>
        <w:t>ABSTRAK</w:t>
      </w:r>
      <w:bookmarkEnd w:id="4"/>
      <w:bookmarkEnd w:id="5"/>
    </w:p>
    <w:p w:rsidR="00EB36BB" w:rsidRPr="00C25667" w:rsidRDefault="00EB36BB" w:rsidP="00C25667">
      <w:pPr>
        <w:pStyle w:val="Heading1"/>
        <w:spacing w:before="0"/>
        <w:ind w:left="0"/>
        <w:contextualSpacing/>
        <w:jc w:val="center"/>
        <w:rPr>
          <w:rFonts w:ascii="Times New Roman" w:hAnsi="Times New Roman" w:cs="Times New Roman"/>
          <w:sz w:val="24"/>
          <w:szCs w:val="24"/>
        </w:rPr>
      </w:pPr>
    </w:p>
    <w:p w:rsidR="00EB36BB" w:rsidRPr="00EF6029" w:rsidRDefault="00EB36BB" w:rsidP="00C25667">
      <w:pPr>
        <w:spacing w:after="0" w:line="240" w:lineRule="auto"/>
        <w:jc w:val="both"/>
        <w:rPr>
          <w:rFonts w:ascii="Times New Roman" w:hAnsi="Times New Roman" w:cs="Times New Roman"/>
          <w:bCs/>
          <w:i/>
          <w:iCs/>
          <w:lang w:val="en-US"/>
        </w:rPr>
      </w:pPr>
      <w:commentRangeStart w:id="6"/>
      <w:r w:rsidRPr="00CA54A2">
        <w:rPr>
          <w:rFonts w:ascii="Times New Roman" w:hAnsi="Times New Roman" w:cs="Times New Roman"/>
          <w:bCs/>
        </w:rPr>
        <w:t xml:space="preserve">Adanya perbedaan pendapat antara Asosiasi Petani Rotan Indonesia mewakili para petani dan pelaku pengadaan bahan baku rotan sebagai pelaku yang mengolah lebih lanjut rotan mentah menjadi rotan setengah jadi (Hulu), yang menginginkan dibukanya keran ekspor untuk Rotan Setengah Jadi dan Rotan asalan yang tidak terserap </w:t>
      </w:r>
      <w:r w:rsidRPr="00CA54A2">
        <w:rPr>
          <w:rFonts w:ascii="Times New Roman" w:hAnsi="Times New Roman" w:cs="Times New Roman"/>
          <w:bCs/>
          <w:spacing w:val="-3"/>
        </w:rPr>
        <w:t xml:space="preserve">di </w:t>
      </w:r>
      <w:r w:rsidRPr="00CA54A2">
        <w:rPr>
          <w:rFonts w:ascii="Times New Roman" w:hAnsi="Times New Roman" w:cs="Times New Roman"/>
          <w:bCs/>
        </w:rPr>
        <w:t xml:space="preserve">pasar lokal. hal tesrebut karena terjadi polemik dualisme kepentingan antara Hulu dan Hilir terhadap Tata kelola dan Tata niaga Rotan ini harus dapat menempuh jalan keluar yang </w:t>
      </w:r>
      <w:r w:rsidRPr="00CA54A2">
        <w:rPr>
          <w:rFonts w:ascii="Times New Roman" w:hAnsi="Times New Roman" w:cs="Times New Roman"/>
          <w:bCs/>
          <w:spacing w:val="2"/>
        </w:rPr>
        <w:t xml:space="preserve">baik </w:t>
      </w:r>
      <w:r w:rsidRPr="00CA54A2">
        <w:rPr>
          <w:rFonts w:ascii="Times New Roman" w:hAnsi="Times New Roman" w:cs="Times New Roman"/>
          <w:bCs/>
        </w:rPr>
        <w:t>bagi semua pihak agar dapat meningkatkan perekonomian Negara.</w:t>
      </w:r>
      <w:commentRangeEnd w:id="6"/>
      <w:r w:rsidR="00CA54A2">
        <w:rPr>
          <w:rStyle w:val="CommentReference"/>
        </w:rPr>
        <w:commentReference w:id="6"/>
      </w:r>
      <w:r w:rsidRPr="00CA54A2">
        <w:rPr>
          <w:rFonts w:ascii="Times New Roman" w:hAnsi="Times New Roman" w:cs="Times New Roman"/>
          <w:bCs/>
        </w:rPr>
        <w:t xml:space="preserve"> </w:t>
      </w:r>
      <w:commentRangeStart w:id="7"/>
      <w:r w:rsidRPr="00CA54A2">
        <w:rPr>
          <w:rFonts w:ascii="Times New Roman" w:hAnsi="Times New Roman" w:cs="Times New Roman"/>
          <w:bCs/>
        </w:rPr>
        <w:t>Sehubungan dengan itu maka permasalahan yang akan dibahas dalam penelitian adalah :1) Bagaimana implementasi perniagaan rotan di Indonesia dalam melakukan ekspor bahan baku dan setengah jadi rotan berdasarkan Peraturan Menteri Perdagangan Republik Indonesia Nomor 45 Tahun 2019 Tentang Barang Dilarang</w:t>
      </w:r>
      <w:r w:rsidRPr="00CA54A2">
        <w:rPr>
          <w:rFonts w:ascii="Times New Roman" w:hAnsi="Times New Roman" w:cs="Times New Roman"/>
          <w:bCs/>
          <w:spacing w:val="-15"/>
        </w:rPr>
        <w:t xml:space="preserve"> </w:t>
      </w:r>
      <w:r w:rsidRPr="00CA54A2">
        <w:rPr>
          <w:rFonts w:ascii="Times New Roman" w:hAnsi="Times New Roman" w:cs="Times New Roman"/>
          <w:bCs/>
        </w:rPr>
        <w:t>Ekspor? 2) Bagaimanakah Perlindungan hukum terhadap petani rotan, berdasarkan Peraturan Menteri Perdagangan Republik Indonesia Nomor 45 Tahun 2019 Tentang Barang Dilarang</w:t>
      </w:r>
      <w:r w:rsidRPr="00CA54A2">
        <w:rPr>
          <w:rFonts w:ascii="Times New Roman" w:hAnsi="Times New Roman" w:cs="Times New Roman"/>
          <w:bCs/>
          <w:spacing w:val="-15"/>
        </w:rPr>
        <w:t xml:space="preserve"> </w:t>
      </w:r>
      <w:r w:rsidRPr="00CA54A2">
        <w:rPr>
          <w:rFonts w:ascii="Times New Roman" w:hAnsi="Times New Roman" w:cs="Times New Roman"/>
          <w:bCs/>
        </w:rPr>
        <w:t>Ekspor</w:t>
      </w:r>
      <w:r w:rsidRPr="00CA54A2">
        <w:rPr>
          <w:rFonts w:ascii="Times New Roman" w:hAnsi="Times New Roman" w:cs="Times New Roman"/>
          <w:bCs/>
          <w:lang w:val="pt-BR"/>
        </w:rPr>
        <w:t>?</w:t>
      </w:r>
      <w:r w:rsidRPr="00CA54A2">
        <w:rPr>
          <w:rFonts w:ascii="Times New Roman" w:hAnsi="Times New Roman" w:cs="Times New Roman"/>
          <w:bCs/>
        </w:rPr>
        <w:t xml:space="preserve"> 3) Bagaimana Kepastian hukum dalam menyelesaikan dualisme kepentingan atas Peraturan Menteri Perdagangan Republik Indonesia Nomor 45 Tahun 2019 Tentang Barang Dilarang</w:t>
      </w:r>
      <w:r w:rsidRPr="00CA54A2">
        <w:rPr>
          <w:rFonts w:ascii="Times New Roman" w:hAnsi="Times New Roman" w:cs="Times New Roman"/>
          <w:bCs/>
          <w:spacing w:val="-15"/>
        </w:rPr>
        <w:t xml:space="preserve"> </w:t>
      </w:r>
      <w:r w:rsidRPr="00CA54A2">
        <w:rPr>
          <w:rFonts w:ascii="Times New Roman" w:hAnsi="Times New Roman" w:cs="Times New Roman"/>
          <w:bCs/>
        </w:rPr>
        <w:t>Ekspor</w:t>
      </w:r>
      <w:r w:rsidRPr="00CA54A2">
        <w:rPr>
          <w:rFonts w:ascii="Times New Roman" w:hAnsi="Times New Roman" w:cs="Times New Roman"/>
          <w:bCs/>
          <w:lang w:eastAsia="id-ID"/>
        </w:rPr>
        <w:t>?</w:t>
      </w:r>
      <w:commentRangeEnd w:id="7"/>
      <w:r w:rsidR="00CA54A2">
        <w:rPr>
          <w:rStyle w:val="CommentReference"/>
        </w:rPr>
        <w:commentReference w:id="7"/>
      </w:r>
      <w:r w:rsidRPr="00CA54A2">
        <w:rPr>
          <w:rFonts w:ascii="Times New Roman" w:hAnsi="Times New Roman" w:cs="Times New Roman"/>
          <w:bCs/>
          <w:lang w:eastAsia="id-ID"/>
        </w:rPr>
        <w:t xml:space="preserve"> </w:t>
      </w:r>
      <w:r w:rsidRPr="00CA54A2">
        <w:rPr>
          <w:rFonts w:ascii="Times New Roman" w:hAnsi="Times New Roman" w:cs="Times New Roman"/>
          <w:bCs/>
        </w:rPr>
        <w:t xml:space="preserve">Untuk menjawab persoalan di atas, maka penulis melakukan penelitian dengan mengunakan metode penelitian yuridis Nomorrmative, untuk memperoleh data sekunder melalui wawancara terhadap Badan Pertanahan Nasional Kabupaten Bogor, sedangkan untuk data primer penulis melakukan studi kepustakan dengan mempelajari buku-buku yang berkaitan dengan hukum administrasi serta bahan-bahan lain yang berkaitan dengan thesis ini. Berdasarkan hasil penelitian dapat penulis simpulkan: </w:t>
      </w:r>
      <w:r w:rsidRPr="00CA54A2">
        <w:rPr>
          <w:rStyle w:val="FontStyle16"/>
          <w:bCs/>
          <w:sz w:val="22"/>
          <w:szCs w:val="22"/>
        </w:rPr>
        <w:t xml:space="preserve">Hasil peneliti menunjukkan: </w:t>
      </w:r>
      <w:r w:rsidRPr="00CA54A2">
        <w:rPr>
          <w:rFonts w:ascii="Times New Roman" w:hAnsi="Times New Roman" w:cs="Times New Roman"/>
          <w:bCs/>
          <w:color w:val="000000"/>
          <w:lang w:eastAsia="id-ID"/>
        </w:rPr>
        <w:t xml:space="preserve">Dalam implementasinya rotan merupakan salah satu barang yang dilarang ekspor. </w:t>
      </w:r>
      <w:r w:rsidRPr="00CA54A2">
        <w:rPr>
          <w:rFonts w:ascii="Times New Roman" w:hAnsi="Times New Roman" w:cs="Times New Roman"/>
          <w:bCs/>
        </w:rPr>
        <w:t xml:space="preserve">Hal tersebut dikarenakan untuk memenuhi komoditas kebutuhan rotan dalam negeri agar para produktifitas pengrajin rotan dapat berkembang dan nilai ekspor menjadi tinggi. </w:t>
      </w:r>
      <w:r w:rsidRPr="00CA54A2">
        <w:rPr>
          <w:rFonts w:ascii="Times New Roman" w:hAnsi="Times New Roman" w:cs="Times New Roman"/>
          <w:bCs/>
          <w:color w:val="000000"/>
          <w:lang w:eastAsia="id-ID"/>
        </w:rPr>
        <w:t xml:space="preserve">Tujuan dari larangan ekspor terhadap bahan baku rotan </w:t>
      </w:r>
      <w:r w:rsidRPr="00CA54A2">
        <w:rPr>
          <w:rFonts w:ascii="Times New Roman" w:hAnsi="Times New Roman" w:cs="Times New Roman"/>
          <w:bCs/>
        </w:rPr>
        <w:t xml:space="preserve"> adalah untuk terpenuhinya kebutuhan rotan dalam negeri. Namun kenyataan yang terjadi hasil rotan di dalam negeri tidak dapat terserap semua. </w:t>
      </w:r>
      <w:r w:rsidRPr="00CA54A2">
        <w:rPr>
          <w:rFonts w:ascii="Times New Roman" w:hAnsi="Times New Roman" w:cs="Times New Roman"/>
          <w:bCs/>
          <w:color w:val="000000"/>
          <w:lang w:eastAsia="id-ID"/>
        </w:rPr>
        <w:t xml:space="preserve">Untuk menjamin kepastian hukum terhadap kepentingan para petani </w:t>
      </w:r>
      <w:r w:rsidRPr="00CA54A2">
        <w:rPr>
          <w:rFonts w:ascii="Times New Roman" w:hAnsi="Times New Roman" w:cs="Times New Roman"/>
          <w:bCs/>
          <w:color w:val="000000"/>
          <w:lang w:eastAsia="id-ID"/>
        </w:rPr>
        <w:lastRenderedPageBreak/>
        <w:t xml:space="preserve">rotan dan para pengrajin rotan maka perlu dibuatnya semacam Bulog Rotan atau Badan penyangga Rotan untuk secara pasti memenuhi kebutuhan rotan dalam </w:t>
      </w:r>
      <w:commentRangeStart w:id="8"/>
      <w:r w:rsidRPr="00CA54A2">
        <w:rPr>
          <w:rFonts w:ascii="Times New Roman" w:hAnsi="Times New Roman" w:cs="Times New Roman"/>
          <w:bCs/>
          <w:color w:val="000000"/>
          <w:lang w:eastAsia="id-ID"/>
        </w:rPr>
        <w:t>negeri</w:t>
      </w:r>
      <w:commentRangeEnd w:id="8"/>
      <w:r w:rsidR="00EF6029">
        <w:rPr>
          <w:rStyle w:val="CommentReference"/>
        </w:rPr>
        <w:commentReference w:id="8"/>
      </w:r>
      <w:r w:rsidR="00EF6029">
        <w:rPr>
          <w:rFonts w:ascii="Times New Roman" w:hAnsi="Times New Roman" w:cs="Times New Roman"/>
          <w:bCs/>
          <w:color w:val="000000"/>
          <w:lang w:val="en-US" w:eastAsia="id-ID"/>
        </w:rPr>
        <w:t>.</w:t>
      </w:r>
    </w:p>
    <w:p w:rsidR="00EB36BB" w:rsidRPr="00CA54A2" w:rsidRDefault="00EB36BB" w:rsidP="00C25667">
      <w:pPr>
        <w:spacing w:after="0" w:line="240" w:lineRule="auto"/>
        <w:jc w:val="both"/>
        <w:rPr>
          <w:rFonts w:ascii="Times New Roman" w:hAnsi="Times New Roman" w:cs="Times New Roman"/>
          <w:bCs/>
          <w:spacing w:val="4"/>
        </w:rPr>
      </w:pPr>
      <w:r w:rsidRPr="00CA54A2">
        <w:rPr>
          <w:rFonts w:ascii="Times New Roman" w:hAnsi="Times New Roman" w:cs="Times New Roman"/>
          <w:bCs/>
        </w:rPr>
        <w:t>.</w:t>
      </w:r>
    </w:p>
    <w:p w:rsidR="00EB36BB" w:rsidRPr="00CA54A2" w:rsidRDefault="00EB36BB" w:rsidP="00C25667">
      <w:pPr>
        <w:spacing w:after="0" w:line="240" w:lineRule="auto"/>
        <w:jc w:val="both"/>
        <w:rPr>
          <w:rStyle w:val="FontStyle84"/>
          <w:rFonts w:ascii="Times New Roman" w:hAnsi="Times New Roman" w:cs="Times New Roman"/>
          <w:bCs/>
          <w:sz w:val="22"/>
          <w:szCs w:val="22"/>
        </w:rPr>
      </w:pPr>
      <w:r w:rsidRPr="00CA54A2">
        <w:rPr>
          <w:rStyle w:val="FontStyle84"/>
          <w:rFonts w:ascii="Times New Roman" w:hAnsi="Times New Roman" w:cs="Times New Roman"/>
          <w:bCs/>
          <w:sz w:val="22"/>
          <w:szCs w:val="22"/>
        </w:rPr>
        <w:t>Kata Kunci: Implementasi, Perlindungan Hukum, Perniagaan Rotan.</w:t>
      </w:r>
    </w:p>
    <w:p w:rsidR="00EB36BB" w:rsidRPr="009C271E" w:rsidRDefault="00EB36BB" w:rsidP="00C25667">
      <w:pPr>
        <w:spacing w:after="0" w:line="240" w:lineRule="auto"/>
        <w:rPr>
          <w:rFonts w:ascii="Times New Roman" w:eastAsiaTheme="minorEastAsia" w:hAnsi="Times New Roman" w:cs="Times New Roman"/>
          <w:b/>
          <w:lang w:val="en-US"/>
        </w:rPr>
      </w:pPr>
    </w:p>
    <w:p w:rsidR="007E364C" w:rsidRPr="009C271E" w:rsidRDefault="007E364C" w:rsidP="00C25667">
      <w:pPr>
        <w:spacing w:after="0" w:line="240" w:lineRule="auto"/>
        <w:rPr>
          <w:rFonts w:ascii="Times New Roman" w:hAnsi="Times New Roman" w:cs="Times New Roman"/>
          <w:b/>
          <w:lang w:val="en-US"/>
        </w:rPr>
      </w:pPr>
    </w:p>
    <w:p w:rsidR="003B3B3C" w:rsidRPr="00C25667" w:rsidRDefault="003B3B3C" w:rsidP="00C25667">
      <w:pPr>
        <w:pStyle w:val="Heading1"/>
        <w:spacing w:before="0"/>
        <w:ind w:left="0"/>
        <w:contextualSpacing/>
        <w:jc w:val="center"/>
        <w:rPr>
          <w:rFonts w:ascii="Times New Roman" w:hAnsi="Times New Roman" w:cs="Times New Roman"/>
          <w:sz w:val="24"/>
          <w:szCs w:val="24"/>
          <w:lang w:val="en"/>
        </w:rPr>
      </w:pPr>
      <w:bookmarkStart w:id="9" w:name="_Toc93462998"/>
      <w:r w:rsidRPr="00C25667">
        <w:rPr>
          <w:rFonts w:ascii="Times New Roman" w:hAnsi="Times New Roman" w:cs="Times New Roman"/>
          <w:sz w:val="24"/>
          <w:szCs w:val="24"/>
          <w:lang w:val="en"/>
        </w:rPr>
        <w:t>ABSTRACT</w:t>
      </w:r>
      <w:bookmarkEnd w:id="9"/>
    </w:p>
    <w:p w:rsidR="003B3B3C" w:rsidRPr="00C25667" w:rsidRDefault="003B3B3C" w:rsidP="00C25667">
      <w:pPr>
        <w:pStyle w:val="Heading1"/>
        <w:spacing w:before="0"/>
        <w:ind w:left="0"/>
        <w:contextualSpacing/>
        <w:jc w:val="center"/>
        <w:rPr>
          <w:rFonts w:ascii="Times New Roman" w:hAnsi="Times New Roman" w:cs="Times New Roman"/>
          <w:sz w:val="24"/>
          <w:szCs w:val="24"/>
          <w:lang w:val="en"/>
        </w:rPr>
      </w:pPr>
    </w:p>
    <w:p w:rsidR="003B3B3C" w:rsidRPr="00C25667" w:rsidRDefault="003B3B3C" w:rsidP="00C25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sz w:val="24"/>
          <w:szCs w:val="24"/>
          <w:lang w:val="en"/>
        </w:rPr>
      </w:pPr>
      <w:r w:rsidRPr="00C25667">
        <w:rPr>
          <w:rFonts w:ascii="Times New Roman" w:hAnsi="Times New Roman" w:cs="Times New Roman"/>
          <w:i/>
          <w:sz w:val="24"/>
          <w:szCs w:val="24"/>
          <w:lang w:val="en"/>
        </w:rPr>
        <w:t xml:space="preserve">There is a difference of opinion between the Indonesian Rattan Farmers Association representing farmers and actors in the procurement of raw rattan materials as actors who further process raw rattan into semi-finished rattan (Hulu), who want to open export taps for Semi-finished Rattan and random rattan that are not absorbed in the market local. This is because there is a polemic of dualism of interest between Upstream and Downstream regarding Rattan management and trade, which must be able to take a good solution for all parties in order to improve the country's economy. In this regard, the problems that will be discussed in the research are: 1) </w:t>
      </w:r>
      <w:proofErr w:type="gramStart"/>
      <w:r w:rsidRPr="00C25667">
        <w:rPr>
          <w:rFonts w:ascii="Times New Roman" w:hAnsi="Times New Roman" w:cs="Times New Roman"/>
          <w:i/>
          <w:sz w:val="24"/>
          <w:szCs w:val="24"/>
          <w:lang w:val="en"/>
        </w:rPr>
        <w:t>How</w:t>
      </w:r>
      <w:proofErr w:type="gramEnd"/>
      <w:r w:rsidRPr="00C25667">
        <w:rPr>
          <w:rFonts w:ascii="Times New Roman" w:hAnsi="Times New Roman" w:cs="Times New Roman"/>
          <w:i/>
          <w:sz w:val="24"/>
          <w:szCs w:val="24"/>
          <w:lang w:val="en"/>
        </w:rPr>
        <w:t xml:space="preserve"> is the implementation of the rattan trade in Indonesia in exporting raw and semi-finished rattan materials based on the Regulation of the Minister of Trade of the Republic of Indonesia Number 45 of 2019 concerning Export Prohibited Goods? 2) What is the legal protection for rattan farmers, based on the Regulation of the Minister of Trade of the Republic of Indonesia Number 45 of 2019 concerning Export Prohibited Goods? 3) How is the legal certainty in resolving the dualism of interest in the Regulation of the Minister of Trade of the Republic of Indonesia Number 45 of 2019 concerning Export Prohibited Goods? To answer the above problems, the authors conducted research using the normative juridical research method, to obtain secondary data through interviews with the Bogor Regency National Land Agency, while for primary data the authors conducted a literature study by studying books related to administrative law and other materials. -other materials related to this thesis. Based on the results of the study, the authors conclude: The results of the study show: In its implementation, rattan is one of the goods that are prohibited from export. This is because to meet the commodity needs of domestic rattan so that the productivity of rattan craftsmen can develop and the export value will be high. The purpose of the export ban on rattan raw materials is to fulfill domestic rattan needs. However, the reality is that domestic rattan products cannot be absorbed by all. To ensure legal certainty for the interests of rattan farmers and rattan craftsmen, it is necessary to establish a kind of Bulog Rattan or Rattan Support Agency to definitely meet domestic rattan needs.</w:t>
      </w:r>
    </w:p>
    <w:p w:rsidR="003B3B3C" w:rsidRPr="00C25667" w:rsidRDefault="003B3B3C" w:rsidP="00C25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i/>
          <w:sz w:val="24"/>
          <w:szCs w:val="24"/>
          <w:lang w:val="en"/>
        </w:rPr>
      </w:pPr>
    </w:p>
    <w:p w:rsidR="009867F1" w:rsidRPr="00C25667" w:rsidRDefault="003B3B3C" w:rsidP="00C25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sz w:val="24"/>
          <w:szCs w:val="24"/>
        </w:rPr>
      </w:pPr>
      <w:r w:rsidRPr="00C25667">
        <w:rPr>
          <w:rFonts w:ascii="Times New Roman" w:hAnsi="Times New Roman" w:cs="Times New Roman"/>
          <w:i/>
          <w:sz w:val="24"/>
          <w:szCs w:val="24"/>
          <w:lang w:val="en"/>
        </w:rPr>
        <w:t>Keywords: Implementation, Legal Protection, Rattan Comme</w:t>
      </w:r>
    </w:p>
    <w:p w:rsidR="000A302F" w:rsidRPr="00C25667" w:rsidRDefault="000A302F" w:rsidP="00C25667">
      <w:pPr>
        <w:pStyle w:val="Style18"/>
        <w:widowControl/>
        <w:contextualSpacing/>
        <w:outlineLvl w:val="0"/>
        <w:rPr>
          <w:rStyle w:val="tlid-translation"/>
          <w:rFonts w:ascii="Times New Roman" w:hAnsi="Times New Roman" w:cs="Times New Roman"/>
          <w:i/>
        </w:rPr>
      </w:pPr>
      <w:r w:rsidRPr="00C25667">
        <w:rPr>
          <w:rStyle w:val="tlid-translation"/>
          <w:rFonts w:ascii="Times New Roman" w:hAnsi="Times New Roman" w:cs="Times New Roman"/>
          <w:i/>
        </w:rPr>
        <w:t>.</w:t>
      </w:r>
    </w:p>
    <w:p w:rsidR="000A302F" w:rsidRPr="00C25667" w:rsidRDefault="000A302F" w:rsidP="00C25667">
      <w:pPr>
        <w:pStyle w:val="Style18"/>
        <w:widowControl/>
        <w:contextualSpacing/>
        <w:outlineLvl w:val="0"/>
        <w:rPr>
          <w:rFonts w:ascii="Times New Roman" w:hAnsi="Times New Roman" w:cs="Times New Roman"/>
          <w:i/>
        </w:rPr>
        <w:sectPr w:rsidR="000A302F" w:rsidRPr="00C25667" w:rsidSect="009C271E">
          <w:footerReference w:type="default" r:id="rId10"/>
          <w:pgSz w:w="11909" w:h="16834" w:code="9"/>
          <w:pgMar w:top="1699" w:right="1699" w:bottom="1699" w:left="2275" w:header="706" w:footer="706" w:gutter="0"/>
          <w:pgNumType w:fmt="lowerRoman" w:start="1"/>
          <w:cols w:space="708"/>
          <w:docGrid w:linePitch="360"/>
        </w:sectPr>
      </w:pPr>
    </w:p>
    <w:p w:rsidR="004E5BFE" w:rsidRPr="00C25667" w:rsidRDefault="004E5BFE" w:rsidP="00C25667">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bookmarkStart w:id="10" w:name="_Toc414989592"/>
      <w:bookmarkStart w:id="11" w:name="_Toc478666238"/>
      <w:r w:rsidRPr="00C25667">
        <w:rPr>
          <w:rFonts w:ascii="Times New Roman" w:hAnsi="Times New Roman" w:cs="Times New Roman"/>
          <w:b/>
          <w:sz w:val="24"/>
          <w:szCs w:val="24"/>
        </w:rPr>
        <w:lastRenderedPageBreak/>
        <w:t>Latar Belakang</w:t>
      </w:r>
      <w:bookmarkEnd w:id="10"/>
      <w:bookmarkEnd w:id="11"/>
    </w:p>
    <w:p w:rsidR="003B3B3C" w:rsidRPr="00C25667" w:rsidRDefault="003B3B3C" w:rsidP="00C25667">
      <w:pPr>
        <w:pStyle w:val="BodyText"/>
        <w:ind w:left="432" w:right="116" w:firstLine="706"/>
        <w:contextualSpacing/>
        <w:rPr>
          <w:rFonts w:ascii="Times New Roman" w:hAnsi="Times New Roman" w:cs="Times New Roman"/>
        </w:rPr>
      </w:pPr>
      <w:r w:rsidRPr="00CA54A2">
        <w:rPr>
          <w:rFonts w:ascii="Times New Roman" w:hAnsi="Times New Roman" w:cs="Times New Roman"/>
          <w:lang w:val="id-ID"/>
        </w:rPr>
        <w:t>Rotan adalah hasil hutan bukan kayu yang memiliki</w:t>
      </w:r>
      <w:r w:rsidRPr="00CA54A2">
        <w:rPr>
          <w:rFonts w:ascii="Times New Roman" w:hAnsi="Times New Roman" w:cs="Times New Roman"/>
          <w:spacing w:val="29"/>
          <w:lang w:val="id-ID"/>
        </w:rPr>
        <w:t xml:space="preserve"> </w:t>
      </w:r>
      <w:r w:rsidRPr="00CA54A2">
        <w:rPr>
          <w:rFonts w:ascii="Times New Roman" w:hAnsi="Times New Roman" w:cs="Times New Roman"/>
          <w:lang w:val="id-ID"/>
        </w:rPr>
        <w:t>nilai</w:t>
      </w:r>
      <w:r w:rsidRPr="00CA54A2">
        <w:rPr>
          <w:rFonts w:ascii="Times New Roman" w:hAnsi="Times New Roman" w:cs="Times New Roman"/>
          <w:spacing w:val="18"/>
          <w:lang w:val="id-ID"/>
        </w:rPr>
        <w:t xml:space="preserve"> </w:t>
      </w:r>
      <w:r w:rsidRPr="00CA54A2">
        <w:rPr>
          <w:rFonts w:ascii="Times New Roman" w:hAnsi="Times New Roman" w:cs="Times New Roman"/>
          <w:lang w:val="id-ID"/>
        </w:rPr>
        <w:t>ekonomis</w:t>
      </w:r>
      <w:r w:rsidRPr="00CA54A2">
        <w:rPr>
          <w:rFonts w:ascii="Times New Roman" w:hAnsi="Times New Roman" w:cs="Times New Roman"/>
          <w:w w:val="99"/>
          <w:lang w:val="id-ID"/>
        </w:rPr>
        <w:t xml:space="preserve"> </w:t>
      </w:r>
      <w:r w:rsidRPr="00CA54A2">
        <w:rPr>
          <w:rFonts w:ascii="Times New Roman" w:hAnsi="Times New Roman" w:cs="Times New Roman"/>
          <w:lang w:val="id-ID"/>
        </w:rPr>
        <w:t>tinggi,</w:t>
      </w:r>
      <w:r w:rsidRPr="00CA54A2">
        <w:rPr>
          <w:rFonts w:ascii="Times New Roman" w:hAnsi="Times New Roman" w:cs="Times New Roman"/>
          <w:spacing w:val="-10"/>
          <w:lang w:val="id-ID"/>
        </w:rPr>
        <w:t xml:space="preserve"> </w:t>
      </w:r>
      <w:r w:rsidRPr="00CA54A2">
        <w:rPr>
          <w:rFonts w:ascii="Times New Roman" w:hAnsi="Times New Roman" w:cs="Times New Roman"/>
          <w:lang w:val="id-ID"/>
        </w:rPr>
        <w:t>karena</w:t>
      </w:r>
      <w:r w:rsidRPr="00CA54A2">
        <w:rPr>
          <w:rFonts w:ascii="Times New Roman" w:hAnsi="Times New Roman" w:cs="Times New Roman"/>
          <w:spacing w:val="-9"/>
          <w:lang w:val="id-ID"/>
        </w:rPr>
        <w:t xml:space="preserve"> </w:t>
      </w:r>
      <w:r w:rsidRPr="00CA54A2">
        <w:rPr>
          <w:rFonts w:ascii="Times New Roman" w:hAnsi="Times New Roman" w:cs="Times New Roman"/>
          <w:lang w:val="id-ID"/>
        </w:rPr>
        <w:t>memiliki</w:t>
      </w:r>
      <w:r w:rsidRPr="00CA54A2">
        <w:rPr>
          <w:rFonts w:ascii="Times New Roman" w:hAnsi="Times New Roman" w:cs="Times New Roman"/>
          <w:spacing w:val="-9"/>
          <w:lang w:val="id-ID"/>
        </w:rPr>
        <w:t xml:space="preserve"> </w:t>
      </w:r>
      <w:r w:rsidRPr="00CA54A2">
        <w:rPr>
          <w:rFonts w:ascii="Times New Roman" w:hAnsi="Times New Roman" w:cs="Times New Roman"/>
          <w:lang w:val="id-ID"/>
        </w:rPr>
        <w:t>harga</w:t>
      </w:r>
      <w:r w:rsidRPr="00CA54A2">
        <w:rPr>
          <w:rFonts w:ascii="Times New Roman" w:hAnsi="Times New Roman" w:cs="Times New Roman"/>
          <w:spacing w:val="-9"/>
          <w:lang w:val="id-ID"/>
        </w:rPr>
        <w:t xml:space="preserve"> </w:t>
      </w:r>
      <w:r w:rsidRPr="00CA54A2">
        <w:rPr>
          <w:rFonts w:ascii="Times New Roman" w:hAnsi="Times New Roman" w:cs="Times New Roman"/>
          <w:lang w:val="id-ID"/>
        </w:rPr>
        <w:t>jual</w:t>
      </w:r>
      <w:r w:rsidRPr="00CA54A2">
        <w:rPr>
          <w:rFonts w:ascii="Times New Roman" w:hAnsi="Times New Roman" w:cs="Times New Roman"/>
          <w:spacing w:val="-13"/>
          <w:lang w:val="id-ID"/>
        </w:rPr>
        <w:t xml:space="preserve"> </w:t>
      </w:r>
      <w:r w:rsidRPr="00CA54A2">
        <w:rPr>
          <w:rFonts w:ascii="Times New Roman" w:hAnsi="Times New Roman" w:cs="Times New Roman"/>
          <w:lang w:val="id-ID"/>
        </w:rPr>
        <w:t>yang</w:t>
      </w:r>
      <w:r w:rsidRPr="00CA54A2">
        <w:rPr>
          <w:rFonts w:ascii="Times New Roman" w:hAnsi="Times New Roman" w:cs="Times New Roman"/>
          <w:spacing w:val="-13"/>
          <w:lang w:val="id-ID"/>
        </w:rPr>
        <w:t xml:space="preserve"> </w:t>
      </w:r>
      <w:r w:rsidRPr="00CA54A2">
        <w:rPr>
          <w:rFonts w:ascii="Times New Roman" w:hAnsi="Times New Roman" w:cs="Times New Roman"/>
          <w:lang w:val="id-ID"/>
        </w:rPr>
        <w:t>baik</w:t>
      </w:r>
      <w:r w:rsidRPr="00CA54A2">
        <w:rPr>
          <w:rFonts w:ascii="Times New Roman" w:hAnsi="Times New Roman" w:cs="Times New Roman"/>
          <w:spacing w:val="-10"/>
          <w:lang w:val="id-ID"/>
        </w:rPr>
        <w:t xml:space="preserve"> </w:t>
      </w:r>
      <w:r w:rsidRPr="00CA54A2">
        <w:rPr>
          <w:rFonts w:ascii="Times New Roman" w:hAnsi="Times New Roman" w:cs="Times New Roman"/>
          <w:lang w:val="id-ID"/>
        </w:rPr>
        <w:t>dan</w:t>
      </w:r>
      <w:r w:rsidRPr="00CA54A2">
        <w:rPr>
          <w:rFonts w:ascii="Times New Roman" w:hAnsi="Times New Roman" w:cs="Times New Roman"/>
          <w:spacing w:val="-10"/>
          <w:lang w:val="id-ID"/>
        </w:rPr>
        <w:t xml:space="preserve"> </w:t>
      </w:r>
      <w:r w:rsidRPr="00CA54A2">
        <w:rPr>
          <w:rFonts w:ascii="Times New Roman" w:hAnsi="Times New Roman" w:cs="Times New Roman"/>
          <w:lang w:val="id-ID"/>
        </w:rPr>
        <w:t>pasar</w:t>
      </w:r>
      <w:r w:rsidRPr="00CA54A2">
        <w:rPr>
          <w:rFonts w:ascii="Times New Roman" w:hAnsi="Times New Roman" w:cs="Times New Roman"/>
          <w:spacing w:val="-14"/>
          <w:lang w:val="id-ID"/>
        </w:rPr>
        <w:t xml:space="preserve"> </w:t>
      </w:r>
      <w:r w:rsidRPr="00CA54A2">
        <w:rPr>
          <w:rFonts w:ascii="Times New Roman" w:hAnsi="Times New Roman" w:cs="Times New Roman"/>
          <w:lang w:val="id-ID"/>
        </w:rPr>
        <w:t>yang</w:t>
      </w:r>
      <w:r w:rsidRPr="00CA54A2">
        <w:rPr>
          <w:rFonts w:ascii="Times New Roman" w:hAnsi="Times New Roman" w:cs="Times New Roman"/>
          <w:spacing w:val="-13"/>
          <w:lang w:val="id-ID"/>
        </w:rPr>
        <w:t xml:space="preserve"> </w:t>
      </w:r>
      <w:r w:rsidRPr="00CA54A2">
        <w:rPr>
          <w:rFonts w:ascii="Times New Roman" w:hAnsi="Times New Roman" w:cs="Times New Roman"/>
          <w:lang w:val="id-ID"/>
        </w:rPr>
        <w:t>luas,</w:t>
      </w:r>
      <w:r w:rsidRPr="00CA54A2">
        <w:rPr>
          <w:rFonts w:ascii="Times New Roman" w:hAnsi="Times New Roman" w:cs="Times New Roman"/>
          <w:spacing w:val="-10"/>
          <w:lang w:val="id-ID"/>
        </w:rPr>
        <w:t xml:space="preserve"> </w:t>
      </w:r>
      <w:r w:rsidRPr="00CA54A2">
        <w:rPr>
          <w:rFonts w:ascii="Times New Roman" w:hAnsi="Times New Roman" w:cs="Times New Roman"/>
          <w:lang w:val="id-ID"/>
        </w:rPr>
        <w:t>baik</w:t>
      </w:r>
      <w:r w:rsidRPr="00CA54A2">
        <w:rPr>
          <w:rFonts w:ascii="Times New Roman" w:hAnsi="Times New Roman" w:cs="Times New Roman"/>
          <w:spacing w:val="-10"/>
          <w:lang w:val="id-ID"/>
        </w:rPr>
        <w:t xml:space="preserve"> </w:t>
      </w:r>
      <w:r w:rsidRPr="00CA54A2">
        <w:rPr>
          <w:rFonts w:ascii="Times New Roman" w:hAnsi="Times New Roman" w:cs="Times New Roman"/>
          <w:lang w:val="id-ID"/>
        </w:rPr>
        <w:t>di</w:t>
      </w:r>
      <w:r w:rsidRPr="00CA54A2">
        <w:rPr>
          <w:rFonts w:ascii="Times New Roman" w:hAnsi="Times New Roman" w:cs="Times New Roman"/>
          <w:spacing w:val="-13"/>
          <w:lang w:val="id-ID"/>
        </w:rPr>
        <w:t xml:space="preserve"> </w:t>
      </w:r>
      <w:r w:rsidRPr="00CA54A2">
        <w:rPr>
          <w:rFonts w:ascii="Times New Roman" w:hAnsi="Times New Roman" w:cs="Times New Roman"/>
          <w:lang w:val="id-ID"/>
        </w:rPr>
        <w:t xml:space="preserve">dalam negeri maupun di luar negeri. </w:t>
      </w:r>
      <w:r w:rsidRPr="00C25667">
        <w:rPr>
          <w:rFonts w:ascii="Times New Roman" w:hAnsi="Times New Roman" w:cs="Times New Roman"/>
        </w:rPr>
        <w:t>Rotan menyebar diseluruh</w:t>
      </w:r>
      <w:r w:rsidRPr="00C25667">
        <w:rPr>
          <w:rFonts w:ascii="Times New Roman" w:hAnsi="Times New Roman" w:cs="Times New Roman"/>
          <w:spacing w:val="38"/>
        </w:rPr>
        <w:t xml:space="preserve"> </w:t>
      </w:r>
      <w:r w:rsidRPr="00C25667">
        <w:rPr>
          <w:rFonts w:ascii="Times New Roman" w:hAnsi="Times New Roman" w:cs="Times New Roman"/>
        </w:rPr>
        <w:t>wilayah</w:t>
      </w:r>
      <w:r w:rsidRPr="00C25667">
        <w:rPr>
          <w:rFonts w:ascii="Times New Roman" w:hAnsi="Times New Roman" w:cs="Times New Roman"/>
          <w:spacing w:val="20"/>
        </w:rPr>
        <w:t xml:space="preserve"> </w:t>
      </w:r>
      <w:r w:rsidRPr="00C25667">
        <w:rPr>
          <w:rFonts w:ascii="Times New Roman" w:hAnsi="Times New Roman" w:cs="Times New Roman"/>
        </w:rPr>
        <w:t>Indonesia, terutama</w:t>
      </w:r>
      <w:r w:rsidRPr="00C25667">
        <w:rPr>
          <w:rFonts w:ascii="Times New Roman" w:hAnsi="Times New Roman" w:cs="Times New Roman"/>
          <w:spacing w:val="13"/>
        </w:rPr>
        <w:t xml:space="preserve"> </w:t>
      </w:r>
      <w:r w:rsidRPr="00C25667">
        <w:rPr>
          <w:rFonts w:ascii="Times New Roman" w:hAnsi="Times New Roman" w:cs="Times New Roman"/>
          <w:spacing w:val="-3"/>
        </w:rPr>
        <w:t>di</w:t>
      </w:r>
      <w:r w:rsidRPr="00C25667">
        <w:rPr>
          <w:rFonts w:ascii="Times New Roman" w:hAnsi="Times New Roman" w:cs="Times New Roman"/>
          <w:spacing w:val="16"/>
        </w:rPr>
        <w:t xml:space="preserve"> </w:t>
      </w:r>
      <w:r w:rsidRPr="00C25667">
        <w:rPr>
          <w:rFonts w:ascii="Times New Roman" w:hAnsi="Times New Roman" w:cs="Times New Roman"/>
        </w:rPr>
        <w:t>pulau</w:t>
      </w:r>
      <w:r w:rsidRPr="00C25667">
        <w:rPr>
          <w:rFonts w:ascii="Times New Roman" w:hAnsi="Times New Roman" w:cs="Times New Roman"/>
          <w:spacing w:val="12"/>
        </w:rPr>
        <w:t xml:space="preserve"> </w:t>
      </w:r>
      <w:r w:rsidRPr="00C25667">
        <w:rPr>
          <w:rFonts w:ascii="Times New Roman" w:hAnsi="Times New Roman" w:cs="Times New Roman"/>
        </w:rPr>
        <w:t>Sulawesi,</w:t>
      </w:r>
      <w:r w:rsidRPr="00C25667">
        <w:rPr>
          <w:rFonts w:ascii="Times New Roman" w:hAnsi="Times New Roman" w:cs="Times New Roman"/>
          <w:spacing w:val="12"/>
        </w:rPr>
        <w:t xml:space="preserve"> </w:t>
      </w:r>
      <w:r w:rsidRPr="00C25667">
        <w:rPr>
          <w:rFonts w:ascii="Times New Roman" w:hAnsi="Times New Roman" w:cs="Times New Roman"/>
        </w:rPr>
        <w:t>Kalimantan</w:t>
      </w:r>
      <w:r w:rsidRPr="00C25667">
        <w:rPr>
          <w:rFonts w:ascii="Times New Roman" w:hAnsi="Times New Roman" w:cs="Times New Roman"/>
          <w:spacing w:val="12"/>
        </w:rPr>
        <w:t xml:space="preserve"> </w:t>
      </w:r>
      <w:r w:rsidRPr="00C25667">
        <w:rPr>
          <w:rFonts w:ascii="Times New Roman" w:hAnsi="Times New Roman" w:cs="Times New Roman"/>
        </w:rPr>
        <w:t>dan</w:t>
      </w:r>
      <w:r w:rsidRPr="00C25667">
        <w:rPr>
          <w:rFonts w:ascii="Times New Roman" w:hAnsi="Times New Roman" w:cs="Times New Roman"/>
          <w:spacing w:val="12"/>
        </w:rPr>
        <w:t xml:space="preserve"> </w:t>
      </w:r>
      <w:r w:rsidRPr="00C25667">
        <w:rPr>
          <w:rFonts w:ascii="Times New Roman" w:hAnsi="Times New Roman" w:cs="Times New Roman"/>
        </w:rPr>
        <w:t>Sumatera.</w:t>
      </w:r>
      <w:r w:rsidRPr="00C25667">
        <w:rPr>
          <w:rFonts w:ascii="Times New Roman" w:hAnsi="Times New Roman" w:cs="Times New Roman"/>
          <w:spacing w:val="12"/>
        </w:rPr>
        <w:t xml:space="preserve"> </w:t>
      </w:r>
      <w:r w:rsidRPr="00C25667">
        <w:rPr>
          <w:rFonts w:ascii="Times New Roman" w:hAnsi="Times New Roman" w:cs="Times New Roman"/>
        </w:rPr>
        <w:t>Rotan</w:t>
      </w:r>
      <w:r w:rsidRPr="00C25667">
        <w:rPr>
          <w:rFonts w:ascii="Times New Roman" w:hAnsi="Times New Roman" w:cs="Times New Roman"/>
          <w:spacing w:val="12"/>
        </w:rPr>
        <w:t xml:space="preserve"> </w:t>
      </w:r>
      <w:r w:rsidRPr="00C25667">
        <w:rPr>
          <w:rFonts w:ascii="Times New Roman" w:hAnsi="Times New Roman" w:cs="Times New Roman"/>
        </w:rPr>
        <w:t>Indonesia meliputi area sebesar 9</w:t>
      </w:r>
      <w:proofErr w:type="gramStart"/>
      <w:r w:rsidRPr="00C25667">
        <w:rPr>
          <w:rFonts w:ascii="Times New Roman" w:hAnsi="Times New Roman" w:cs="Times New Roman"/>
        </w:rPr>
        <w:t>,9</w:t>
      </w:r>
      <w:proofErr w:type="gramEnd"/>
      <w:r w:rsidRPr="00C25667">
        <w:rPr>
          <w:rFonts w:ascii="Times New Roman" w:hAnsi="Times New Roman" w:cs="Times New Roman"/>
        </w:rPr>
        <w:t xml:space="preserve"> juta hektar dengan potensi hasil 1,53 Ton per</w:t>
      </w:r>
      <w:r w:rsidRPr="00C25667">
        <w:rPr>
          <w:rFonts w:ascii="Times New Roman" w:hAnsi="Times New Roman" w:cs="Times New Roman"/>
          <w:spacing w:val="-19"/>
        </w:rPr>
        <w:t xml:space="preserve"> </w:t>
      </w:r>
      <w:r w:rsidRPr="00C25667">
        <w:rPr>
          <w:rFonts w:ascii="Times New Roman" w:hAnsi="Times New Roman" w:cs="Times New Roman"/>
        </w:rPr>
        <w:t>hektar.</w:t>
      </w:r>
    </w:p>
    <w:p w:rsidR="003B3B3C" w:rsidRPr="00C25667" w:rsidRDefault="003B3B3C" w:rsidP="00C25667">
      <w:pPr>
        <w:pStyle w:val="BodyText"/>
        <w:ind w:left="432" w:right="120" w:firstLine="706"/>
        <w:contextualSpacing/>
        <w:rPr>
          <w:rFonts w:ascii="Times New Roman" w:hAnsi="Times New Roman" w:cs="Times New Roman"/>
        </w:rPr>
      </w:pPr>
      <w:r w:rsidRPr="00C25667">
        <w:rPr>
          <w:rFonts w:ascii="Times New Roman" w:hAnsi="Times New Roman" w:cs="Times New Roman"/>
        </w:rPr>
        <w:t xml:space="preserve">Rotan juga merupakan salah satu hasil perkebunan rakyat yang dikelola secara swadaya oleh para petani rotan. Indonesia adalah Negara penghasil rotan terbesar di dunia, memiliki potensi sumber </w:t>
      </w:r>
      <w:r w:rsidRPr="00C25667">
        <w:rPr>
          <w:rFonts w:ascii="Times New Roman" w:hAnsi="Times New Roman" w:cs="Times New Roman"/>
          <w:spacing w:val="-3"/>
        </w:rPr>
        <w:t xml:space="preserve">daya </w:t>
      </w:r>
      <w:r w:rsidRPr="00C25667">
        <w:rPr>
          <w:rFonts w:ascii="Times New Roman" w:hAnsi="Times New Roman" w:cs="Times New Roman"/>
        </w:rPr>
        <w:t>alam berupa bahan baku rotan yang melimpah, dari 600 spesies dan 13 genus rotan dunia sekitar 350 spesies dan 9 genus berada di Indonesia. Diperkirakan 80% populasi</w:t>
      </w:r>
      <w:r w:rsidRPr="00C25667">
        <w:rPr>
          <w:rFonts w:ascii="Times New Roman" w:hAnsi="Times New Roman" w:cs="Times New Roman"/>
          <w:spacing w:val="-14"/>
        </w:rPr>
        <w:t xml:space="preserve"> </w:t>
      </w:r>
      <w:r w:rsidRPr="00C25667">
        <w:rPr>
          <w:rFonts w:ascii="Times New Roman" w:hAnsi="Times New Roman" w:cs="Times New Roman"/>
        </w:rPr>
        <w:t>rotan</w:t>
      </w:r>
      <w:r w:rsidRPr="00C25667">
        <w:rPr>
          <w:rFonts w:ascii="Times New Roman" w:hAnsi="Times New Roman" w:cs="Times New Roman"/>
          <w:spacing w:val="-15"/>
        </w:rPr>
        <w:t xml:space="preserve"> </w:t>
      </w:r>
      <w:r w:rsidRPr="00C25667">
        <w:rPr>
          <w:rFonts w:ascii="Times New Roman" w:hAnsi="Times New Roman" w:cs="Times New Roman"/>
        </w:rPr>
        <w:t>dunia</w:t>
      </w:r>
      <w:r w:rsidRPr="00C25667">
        <w:rPr>
          <w:rFonts w:ascii="Times New Roman" w:hAnsi="Times New Roman" w:cs="Times New Roman"/>
          <w:spacing w:val="-14"/>
        </w:rPr>
        <w:t xml:space="preserve"> </w:t>
      </w:r>
      <w:r w:rsidRPr="00C25667">
        <w:rPr>
          <w:rFonts w:ascii="Times New Roman" w:hAnsi="Times New Roman" w:cs="Times New Roman"/>
        </w:rPr>
        <w:t>tumbuh</w:t>
      </w:r>
      <w:r w:rsidRPr="00C25667">
        <w:rPr>
          <w:rFonts w:ascii="Times New Roman" w:hAnsi="Times New Roman" w:cs="Times New Roman"/>
          <w:spacing w:val="-15"/>
        </w:rPr>
        <w:t xml:space="preserve"> </w:t>
      </w:r>
      <w:r w:rsidRPr="00C25667">
        <w:rPr>
          <w:rFonts w:ascii="Times New Roman" w:hAnsi="Times New Roman" w:cs="Times New Roman"/>
        </w:rPr>
        <w:t>di</w:t>
      </w:r>
      <w:r w:rsidRPr="00C25667">
        <w:rPr>
          <w:rFonts w:ascii="Times New Roman" w:hAnsi="Times New Roman" w:cs="Times New Roman"/>
          <w:spacing w:val="-15"/>
        </w:rPr>
        <w:t xml:space="preserve"> </w:t>
      </w:r>
      <w:r w:rsidRPr="00C25667">
        <w:rPr>
          <w:rFonts w:ascii="Times New Roman" w:hAnsi="Times New Roman" w:cs="Times New Roman"/>
        </w:rPr>
        <w:t>hutan</w:t>
      </w:r>
      <w:r w:rsidRPr="00C25667">
        <w:rPr>
          <w:rFonts w:ascii="Times New Roman" w:hAnsi="Times New Roman" w:cs="Times New Roman"/>
          <w:spacing w:val="-15"/>
        </w:rPr>
        <w:t xml:space="preserve"> </w:t>
      </w:r>
      <w:r w:rsidRPr="00C25667">
        <w:rPr>
          <w:rFonts w:ascii="Times New Roman" w:hAnsi="Times New Roman" w:cs="Times New Roman"/>
        </w:rPr>
        <w:t>Indonesia,</w:t>
      </w:r>
      <w:r w:rsidRPr="00C25667">
        <w:rPr>
          <w:rFonts w:ascii="Times New Roman" w:hAnsi="Times New Roman" w:cs="Times New Roman"/>
          <w:spacing w:val="-15"/>
        </w:rPr>
        <w:t xml:space="preserve"> </w:t>
      </w:r>
      <w:r w:rsidRPr="00C25667">
        <w:rPr>
          <w:rFonts w:ascii="Times New Roman" w:hAnsi="Times New Roman" w:cs="Times New Roman"/>
        </w:rPr>
        <w:t>sisanya</w:t>
      </w:r>
      <w:r w:rsidRPr="00C25667">
        <w:rPr>
          <w:rFonts w:ascii="Times New Roman" w:hAnsi="Times New Roman" w:cs="Times New Roman"/>
          <w:spacing w:val="-14"/>
        </w:rPr>
        <w:t xml:space="preserve"> </w:t>
      </w:r>
      <w:r w:rsidRPr="00C25667">
        <w:rPr>
          <w:rFonts w:ascii="Times New Roman" w:hAnsi="Times New Roman" w:cs="Times New Roman"/>
        </w:rPr>
        <w:t>dihasilkan</w:t>
      </w:r>
      <w:r w:rsidRPr="00C25667">
        <w:rPr>
          <w:rFonts w:ascii="Times New Roman" w:hAnsi="Times New Roman" w:cs="Times New Roman"/>
          <w:spacing w:val="-16"/>
        </w:rPr>
        <w:t xml:space="preserve"> </w:t>
      </w:r>
      <w:r w:rsidRPr="00C25667">
        <w:rPr>
          <w:rFonts w:ascii="Times New Roman" w:hAnsi="Times New Roman" w:cs="Times New Roman"/>
        </w:rPr>
        <w:t>oleh</w:t>
      </w:r>
      <w:r w:rsidRPr="00C25667">
        <w:rPr>
          <w:rFonts w:ascii="Times New Roman" w:hAnsi="Times New Roman" w:cs="Times New Roman"/>
          <w:spacing w:val="-15"/>
        </w:rPr>
        <w:t xml:space="preserve"> </w:t>
      </w:r>
      <w:r w:rsidRPr="00C25667">
        <w:rPr>
          <w:rFonts w:ascii="Times New Roman" w:hAnsi="Times New Roman" w:cs="Times New Roman"/>
        </w:rPr>
        <w:t>negara lain seperti Filipina, Vietnam, Malaysia, Myanmar, Laos dan sebagainya.</w:t>
      </w:r>
      <w:r w:rsidRPr="00C25667">
        <w:rPr>
          <w:rStyle w:val="FootnoteReference"/>
          <w:rFonts w:ascii="Times New Roman" w:hAnsi="Times New Roman" w:cs="Times New Roman"/>
        </w:rPr>
        <w:footnoteReference w:id="4"/>
      </w:r>
    </w:p>
    <w:p w:rsidR="003B3B3C" w:rsidRPr="00C25667" w:rsidRDefault="003B3B3C" w:rsidP="00C25667">
      <w:pPr>
        <w:pStyle w:val="BodyText"/>
        <w:ind w:left="432" w:right="119" w:firstLine="706"/>
        <w:contextualSpacing/>
        <w:rPr>
          <w:rFonts w:ascii="Times New Roman" w:hAnsi="Times New Roman" w:cs="Times New Roman"/>
        </w:rPr>
      </w:pPr>
      <w:r w:rsidRPr="00C25667">
        <w:rPr>
          <w:rFonts w:ascii="Times New Roman" w:hAnsi="Times New Roman" w:cs="Times New Roman"/>
        </w:rPr>
        <w:t>Potensi lestari rotan Indonesia adalah 700.000 ton/tahun (setara 200.000 ton rotan kering) sedangkan daya serap industri mebel dan kerajinan dalam negeri hanya berkisar 50.000-165.000 ton/tahun dan terbatas pada diameter tertentu dari 8-10 jenis saja. Pada awal perdagangan rotan, Indonesia mengekspor rotan asalan, rotan mentah dalam bentuk Washed &amp; Sulphure (W&amp;S) disamping ekspor dalam bentuk produk barang setengah jadi dan produk barang jadi. Sejak itu Indonesia dikenal sebagai penghasil rotan terbesar di dunia karena dalam pasaran Internasional Indonesia mampu memasok 80% kebutuhan rotan dunia. Klasifikasi produk rotan yang dihasilkan adalah Rotan Mentah, Rotan Asalan, Rotan Natural W/S, Rotan Poles, Hati Rotan, Kulit Rotan, dan Serbuk Rotan. Tetapi regulasi pemerintah saat ini menjadikan Rotan Mentah, Rotan Asalan, Rotan Natural W/S dan Rotan Setengah Jadi dilarang untuk di ekspor.</w:t>
      </w:r>
    </w:p>
    <w:p w:rsidR="003B3B3C" w:rsidRPr="00C25667" w:rsidRDefault="003B3B3C" w:rsidP="00C25667">
      <w:pPr>
        <w:pStyle w:val="BodyText"/>
        <w:ind w:left="432" w:right="119" w:firstLine="706"/>
        <w:contextualSpacing/>
        <w:rPr>
          <w:rFonts w:ascii="Times New Roman" w:hAnsi="Times New Roman" w:cs="Times New Roman"/>
        </w:rPr>
      </w:pPr>
      <w:r w:rsidRPr="00C25667">
        <w:rPr>
          <w:rFonts w:ascii="Times New Roman" w:hAnsi="Times New Roman" w:cs="Times New Roman"/>
        </w:rPr>
        <w:t xml:space="preserve">Adanya perbedaan pendapat antara Asosiasi Petani Rotan Indonesia mewakili para petani dan pelaku pengadaan bahan baku rotan sebagai pelaku yang mengolah lebih lanjut rotan mentah menjadi rotan setengah jadi (Hulu), yang menginginkan dibukanya keran ekspor untuk Rotan Setengah Jadi dan Rotan asalan yang tidak terserap </w:t>
      </w:r>
      <w:r w:rsidRPr="00C25667">
        <w:rPr>
          <w:rFonts w:ascii="Times New Roman" w:hAnsi="Times New Roman" w:cs="Times New Roman"/>
          <w:spacing w:val="-3"/>
        </w:rPr>
        <w:t xml:space="preserve">di </w:t>
      </w:r>
      <w:r w:rsidRPr="00C25667">
        <w:rPr>
          <w:rFonts w:ascii="Times New Roman" w:hAnsi="Times New Roman" w:cs="Times New Roman"/>
        </w:rPr>
        <w:t>pasar local (dalam hal ini para pelaku industry) dengan</w:t>
      </w:r>
      <w:r w:rsidRPr="00C25667">
        <w:rPr>
          <w:rFonts w:ascii="Times New Roman" w:hAnsi="Times New Roman" w:cs="Times New Roman"/>
          <w:spacing w:val="-11"/>
        </w:rPr>
        <w:t xml:space="preserve"> </w:t>
      </w:r>
      <w:r w:rsidRPr="00C25667">
        <w:rPr>
          <w:rFonts w:ascii="Times New Roman" w:hAnsi="Times New Roman" w:cs="Times New Roman"/>
        </w:rPr>
        <w:t>Himpunan</w:t>
      </w:r>
      <w:r w:rsidRPr="00C25667">
        <w:rPr>
          <w:rFonts w:ascii="Times New Roman" w:hAnsi="Times New Roman" w:cs="Times New Roman"/>
          <w:spacing w:val="-15"/>
        </w:rPr>
        <w:t xml:space="preserve"> </w:t>
      </w:r>
      <w:r w:rsidRPr="00C25667">
        <w:rPr>
          <w:rFonts w:ascii="Times New Roman" w:hAnsi="Times New Roman" w:cs="Times New Roman"/>
        </w:rPr>
        <w:t>Industri</w:t>
      </w:r>
      <w:r w:rsidRPr="00C25667">
        <w:rPr>
          <w:rFonts w:ascii="Times New Roman" w:hAnsi="Times New Roman" w:cs="Times New Roman"/>
          <w:spacing w:val="-13"/>
        </w:rPr>
        <w:t xml:space="preserve"> </w:t>
      </w:r>
      <w:r w:rsidRPr="00C25667">
        <w:rPr>
          <w:rFonts w:ascii="Times New Roman" w:hAnsi="Times New Roman" w:cs="Times New Roman"/>
        </w:rPr>
        <w:t>Mebel</w:t>
      </w:r>
      <w:r w:rsidRPr="00C25667">
        <w:rPr>
          <w:rFonts w:ascii="Times New Roman" w:hAnsi="Times New Roman" w:cs="Times New Roman"/>
          <w:spacing w:val="-15"/>
        </w:rPr>
        <w:t xml:space="preserve"> </w:t>
      </w:r>
      <w:r w:rsidRPr="00C25667">
        <w:rPr>
          <w:rFonts w:ascii="Times New Roman" w:hAnsi="Times New Roman" w:cs="Times New Roman"/>
        </w:rPr>
        <w:t>dan</w:t>
      </w:r>
      <w:r w:rsidRPr="00C25667">
        <w:rPr>
          <w:rFonts w:ascii="Times New Roman" w:hAnsi="Times New Roman" w:cs="Times New Roman"/>
          <w:spacing w:val="-14"/>
        </w:rPr>
        <w:t xml:space="preserve"> </w:t>
      </w:r>
      <w:r w:rsidRPr="00C25667">
        <w:rPr>
          <w:rFonts w:ascii="Times New Roman" w:hAnsi="Times New Roman" w:cs="Times New Roman"/>
        </w:rPr>
        <w:t>Kerajinan</w:t>
      </w:r>
      <w:r w:rsidRPr="00C25667">
        <w:rPr>
          <w:rFonts w:ascii="Times New Roman" w:hAnsi="Times New Roman" w:cs="Times New Roman"/>
          <w:spacing w:val="-15"/>
        </w:rPr>
        <w:t xml:space="preserve"> </w:t>
      </w:r>
      <w:r w:rsidRPr="00C25667">
        <w:rPr>
          <w:rFonts w:ascii="Times New Roman" w:hAnsi="Times New Roman" w:cs="Times New Roman"/>
        </w:rPr>
        <w:t>Indonesia</w:t>
      </w:r>
      <w:r w:rsidRPr="00C25667">
        <w:rPr>
          <w:rFonts w:ascii="Times New Roman" w:hAnsi="Times New Roman" w:cs="Times New Roman"/>
          <w:spacing w:val="-10"/>
        </w:rPr>
        <w:t xml:space="preserve"> </w:t>
      </w:r>
      <w:r w:rsidRPr="00C25667">
        <w:rPr>
          <w:rFonts w:ascii="Times New Roman" w:hAnsi="Times New Roman" w:cs="Times New Roman"/>
        </w:rPr>
        <w:t>yang</w:t>
      </w:r>
      <w:r w:rsidRPr="00C25667">
        <w:rPr>
          <w:rFonts w:ascii="Times New Roman" w:hAnsi="Times New Roman" w:cs="Times New Roman"/>
          <w:spacing w:val="-14"/>
        </w:rPr>
        <w:t xml:space="preserve"> </w:t>
      </w:r>
      <w:r w:rsidRPr="00C25667">
        <w:rPr>
          <w:rFonts w:ascii="Times New Roman" w:hAnsi="Times New Roman" w:cs="Times New Roman"/>
        </w:rPr>
        <w:t>mewakili</w:t>
      </w:r>
      <w:r w:rsidRPr="00C25667">
        <w:rPr>
          <w:rFonts w:ascii="Times New Roman" w:hAnsi="Times New Roman" w:cs="Times New Roman"/>
          <w:spacing w:val="-15"/>
        </w:rPr>
        <w:t xml:space="preserve"> </w:t>
      </w:r>
      <w:r w:rsidRPr="00C25667">
        <w:rPr>
          <w:rFonts w:ascii="Times New Roman" w:hAnsi="Times New Roman" w:cs="Times New Roman"/>
        </w:rPr>
        <w:t>para pengrajin dan pelaku industry rotan sebagai pelaku usaha yang mengolah rotan setengah jadi menjadi barang jadi siap pakai, yang menentang ekspor dalam bentuk bahan baku dan rotan setengah jadi, sehingga industri dalam negeri dapat berkembang dan terlindungi, berujung dengan diterbitkannya Peraturan Menteri Perdagangan tentang larangan ekspor rotan selain barang</w:t>
      </w:r>
      <w:r w:rsidRPr="00C25667">
        <w:rPr>
          <w:rFonts w:ascii="Times New Roman" w:hAnsi="Times New Roman" w:cs="Times New Roman"/>
          <w:spacing w:val="-15"/>
        </w:rPr>
        <w:t xml:space="preserve"> </w:t>
      </w:r>
      <w:r w:rsidRPr="00C25667">
        <w:rPr>
          <w:rFonts w:ascii="Times New Roman" w:hAnsi="Times New Roman" w:cs="Times New Roman"/>
        </w:rPr>
        <w:t>jadi.</w:t>
      </w:r>
    </w:p>
    <w:p w:rsidR="003B3B3C" w:rsidRPr="00C25667" w:rsidRDefault="003B3B3C" w:rsidP="00C25667">
      <w:pPr>
        <w:pStyle w:val="BodyText"/>
        <w:ind w:left="432" w:right="118" w:firstLine="706"/>
        <w:contextualSpacing/>
        <w:rPr>
          <w:rFonts w:ascii="Times New Roman" w:hAnsi="Times New Roman" w:cs="Times New Roman"/>
        </w:rPr>
      </w:pPr>
      <w:r w:rsidRPr="00C25667">
        <w:rPr>
          <w:rFonts w:ascii="Times New Roman" w:hAnsi="Times New Roman" w:cs="Times New Roman"/>
        </w:rPr>
        <w:t xml:space="preserve">Walaupun Peraturan Menteri Perdagangan No.35/M- DAG/PER/11/2011 dan No.44/M-DAG/PER/7/2012, telah dicabut tidak berarti Ekspor rotan diperbolehkan, karena melalui Peraturan Menteri Perdagangan No.45/M-DAG/PER/6/2019 tentang Barang Dilarang Ekspor, yang mencabut Peraturan Menteri Perdagangan No.44/M-DAG/PER/7/2012, memberi Penegasan kembali tentang larangan ekspor </w:t>
      </w:r>
      <w:r w:rsidRPr="00C25667">
        <w:rPr>
          <w:rFonts w:ascii="Times New Roman" w:hAnsi="Times New Roman" w:cs="Times New Roman"/>
        </w:rPr>
        <w:lastRenderedPageBreak/>
        <w:t>Rotan.</w:t>
      </w:r>
    </w:p>
    <w:p w:rsidR="003B3B3C" w:rsidRPr="00EF6029" w:rsidRDefault="003B3B3C" w:rsidP="00EF6029">
      <w:pPr>
        <w:spacing w:after="0" w:line="240" w:lineRule="auto"/>
        <w:ind w:left="432" w:firstLine="706"/>
        <w:contextualSpacing/>
        <w:jc w:val="both"/>
        <w:rPr>
          <w:rFonts w:ascii="Times New Roman" w:hAnsi="Times New Roman" w:cs="Times New Roman"/>
          <w:sz w:val="24"/>
          <w:szCs w:val="24"/>
          <w:lang w:val="en-US"/>
        </w:rPr>
      </w:pPr>
      <w:r w:rsidRPr="00C25667">
        <w:rPr>
          <w:rFonts w:ascii="Times New Roman" w:hAnsi="Times New Roman" w:cs="Times New Roman"/>
          <w:sz w:val="24"/>
          <w:szCs w:val="24"/>
        </w:rPr>
        <w:t>Maka, dengan mengingat kembali Undang Undang Dasar 1945,</w:t>
      </w:r>
      <w:r w:rsidRPr="00C25667">
        <w:rPr>
          <w:rFonts w:ascii="Times New Roman" w:hAnsi="Times New Roman" w:cs="Times New Roman"/>
          <w:spacing w:val="-38"/>
          <w:sz w:val="24"/>
          <w:szCs w:val="24"/>
        </w:rPr>
        <w:t xml:space="preserve"> </w:t>
      </w:r>
      <w:r w:rsidRPr="00C25667">
        <w:rPr>
          <w:rFonts w:ascii="Times New Roman" w:hAnsi="Times New Roman" w:cs="Times New Roman"/>
          <w:sz w:val="24"/>
          <w:szCs w:val="24"/>
        </w:rPr>
        <w:t xml:space="preserve">Pasal 33 ayat (3) yang berbunyi, “bumi dan air dan kekayaan alam yang terkandung di dalamnya dikuasai oleh negara dan dipergunakan untuk sebesar-besar kemakmuran rakyat” maka Polemik Dualisme kepentingan antara Hulu dan Hilir terhadap Tata kelola dan Tata niaga Rotan ini harus dapat menempuh jalan keluar yang </w:t>
      </w:r>
      <w:r w:rsidRPr="00C25667">
        <w:rPr>
          <w:rFonts w:ascii="Times New Roman" w:hAnsi="Times New Roman" w:cs="Times New Roman"/>
          <w:spacing w:val="2"/>
          <w:sz w:val="24"/>
          <w:szCs w:val="24"/>
        </w:rPr>
        <w:t xml:space="preserve">baik </w:t>
      </w:r>
      <w:r w:rsidRPr="00C25667">
        <w:rPr>
          <w:rFonts w:ascii="Times New Roman" w:hAnsi="Times New Roman" w:cs="Times New Roman"/>
          <w:sz w:val="24"/>
          <w:szCs w:val="24"/>
        </w:rPr>
        <w:t>bagi semua pihak agar dapat meningkatkan perekonomian Negara. Dengan meninjau hal tersebut, maka peneliti menganggap perlunya peran pemerintah dalam</w:t>
      </w:r>
      <w:r w:rsidRPr="00C25667">
        <w:rPr>
          <w:rFonts w:ascii="Times New Roman" w:hAnsi="Times New Roman" w:cs="Times New Roman"/>
          <w:spacing w:val="-19"/>
          <w:sz w:val="24"/>
          <w:szCs w:val="24"/>
        </w:rPr>
        <w:t xml:space="preserve"> </w:t>
      </w:r>
      <w:r w:rsidRPr="00C25667">
        <w:rPr>
          <w:rFonts w:ascii="Times New Roman" w:hAnsi="Times New Roman" w:cs="Times New Roman"/>
          <w:sz w:val="24"/>
          <w:szCs w:val="24"/>
        </w:rPr>
        <w:t>memberikan</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solusi</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dan</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kebijakan</w:t>
      </w:r>
      <w:r w:rsidRPr="00C25667">
        <w:rPr>
          <w:rFonts w:ascii="Times New Roman" w:hAnsi="Times New Roman" w:cs="Times New Roman"/>
          <w:spacing w:val="-19"/>
          <w:sz w:val="24"/>
          <w:szCs w:val="24"/>
        </w:rPr>
        <w:t xml:space="preserve"> </w:t>
      </w:r>
      <w:r w:rsidRPr="00C25667">
        <w:rPr>
          <w:rFonts w:ascii="Times New Roman" w:hAnsi="Times New Roman" w:cs="Times New Roman"/>
          <w:sz w:val="24"/>
          <w:szCs w:val="24"/>
        </w:rPr>
        <w:t>jangka</w:t>
      </w:r>
      <w:r w:rsidRPr="00C25667">
        <w:rPr>
          <w:rFonts w:ascii="Times New Roman" w:hAnsi="Times New Roman" w:cs="Times New Roman"/>
          <w:spacing w:val="-13"/>
          <w:sz w:val="24"/>
          <w:szCs w:val="24"/>
        </w:rPr>
        <w:t xml:space="preserve"> </w:t>
      </w:r>
      <w:r w:rsidRPr="00C25667">
        <w:rPr>
          <w:rFonts w:ascii="Times New Roman" w:hAnsi="Times New Roman" w:cs="Times New Roman"/>
          <w:sz w:val="24"/>
          <w:szCs w:val="24"/>
        </w:rPr>
        <w:t>pendek</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untuk</w:t>
      </w:r>
      <w:r w:rsidRPr="00C25667">
        <w:rPr>
          <w:rFonts w:ascii="Times New Roman" w:hAnsi="Times New Roman" w:cs="Times New Roman"/>
          <w:spacing w:val="-11"/>
          <w:sz w:val="24"/>
          <w:szCs w:val="24"/>
        </w:rPr>
        <w:t xml:space="preserve"> </w:t>
      </w:r>
      <w:r w:rsidRPr="00C25667">
        <w:rPr>
          <w:rFonts w:ascii="Times New Roman" w:hAnsi="Times New Roman" w:cs="Times New Roman"/>
          <w:sz w:val="24"/>
          <w:szCs w:val="24"/>
        </w:rPr>
        <w:t>mengatasi</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segala permasalahan dan efek domino pasca diberlakukannya pelarangan ekspor rotan,</w:t>
      </w:r>
      <w:r w:rsidRPr="00C25667">
        <w:rPr>
          <w:rFonts w:ascii="Times New Roman" w:hAnsi="Times New Roman" w:cs="Times New Roman"/>
          <w:spacing w:val="-12"/>
          <w:sz w:val="24"/>
          <w:szCs w:val="24"/>
        </w:rPr>
        <w:t xml:space="preserve"> </w:t>
      </w:r>
      <w:r w:rsidRPr="00C25667">
        <w:rPr>
          <w:rFonts w:ascii="Times New Roman" w:hAnsi="Times New Roman" w:cs="Times New Roman"/>
          <w:sz w:val="24"/>
          <w:szCs w:val="24"/>
        </w:rPr>
        <w:t>seperti</w:t>
      </w:r>
      <w:r w:rsidRPr="00C25667">
        <w:rPr>
          <w:rFonts w:ascii="Times New Roman" w:hAnsi="Times New Roman" w:cs="Times New Roman"/>
          <w:spacing w:val="39"/>
          <w:sz w:val="24"/>
          <w:szCs w:val="24"/>
        </w:rPr>
        <w:t xml:space="preserve"> </w:t>
      </w:r>
      <w:r w:rsidRPr="00C25667">
        <w:rPr>
          <w:rFonts w:ascii="Times New Roman" w:hAnsi="Times New Roman" w:cs="Times New Roman"/>
          <w:sz w:val="24"/>
          <w:szCs w:val="24"/>
        </w:rPr>
        <w:t>mendirikan</w:t>
      </w:r>
      <w:r w:rsidRPr="00C25667">
        <w:rPr>
          <w:rFonts w:ascii="Times New Roman" w:hAnsi="Times New Roman" w:cs="Times New Roman"/>
          <w:spacing w:val="-12"/>
          <w:sz w:val="24"/>
          <w:szCs w:val="24"/>
        </w:rPr>
        <w:t xml:space="preserve"> </w:t>
      </w:r>
      <w:r w:rsidRPr="00C25667">
        <w:rPr>
          <w:rFonts w:ascii="Times New Roman" w:hAnsi="Times New Roman" w:cs="Times New Roman"/>
          <w:sz w:val="24"/>
          <w:szCs w:val="24"/>
        </w:rPr>
        <w:t>Badan</w:t>
      </w:r>
      <w:r w:rsidRPr="00C25667">
        <w:rPr>
          <w:rFonts w:ascii="Times New Roman" w:hAnsi="Times New Roman" w:cs="Times New Roman"/>
          <w:spacing w:val="-11"/>
          <w:sz w:val="24"/>
          <w:szCs w:val="24"/>
        </w:rPr>
        <w:t xml:space="preserve"> </w:t>
      </w:r>
      <w:r w:rsidRPr="00C25667">
        <w:rPr>
          <w:rFonts w:ascii="Times New Roman" w:hAnsi="Times New Roman" w:cs="Times New Roman"/>
          <w:sz w:val="24"/>
          <w:szCs w:val="24"/>
        </w:rPr>
        <w:t>Penyangga</w:t>
      </w:r>
      <w:r w:rsidRPr="00C25667">
        <w:rPr>
          <w:rFonts w:ascii="Times New Roman" w:hAnsi="Times New Roman" w:cs="Times New Roman"/>
          <w:spacing w:val="-10"/>
          <w:sz w:val="24"/>
          <w:szCs w:val="24"/>
        </w:rPr>
        <w:t xml:space="preserve"> </w:t>
      </w:r>
      <w:r w:rsidRPr="00C25667">
        <w:rPr>
          <w:rFonts w:ascii="Times New Roman" w:hAnsi="Times New Roman" w:cs="Times New Roman"/>
          <w:sz w:val="24"/>
          <w:szCs w:val="24"/>
        </w:rPr>
        <w:t>Rotan</w:t>
      </w:r>
      <w:r w:rsidRPr="00C25667">
        <w:rPr>
          <w:rFonts w:ascii="Times New Roman" w:hAnsi="Times New Roman" w:cs="Times New Roman"/>
          <w:spacing w:val="-12"/>
          <w:sz w:val="24"/>
          <w:szCs w:val="24"/>
        </w:rPr>
        <w:t xml:space="preserve"> </w:t>
      </w:r>
      <w:r w:rsidRPr="00C25667">
        <w:rPr>
          <w:rFonts w:ascii="Times New Roman" w:hAnsi="Times New Roman" w:cs="Times New Roman"/>
          <w:sz w:val="24"/>
          <w:szCs w:val="24"/>
        </w:rPr>
        <w:t>/</w:t>
      </w:r>
      <w:r w:rsidRPr="00C25667">
        <w:rPr>
          <w:rFonts w:ascii="Times New Roman" w:hAnsi="Times New Roman" w:cs="Times New Roman"/>
          <w:spacing w:val="-14"/>
          <w:sz w:val="24"/>
          <w:szCs w:val="24"/>
        </w:rPr>
        <w:t xml:space="preserve"> </w:t>
      </w:r>
      <w:r w:rsidRPr="00C25667">
        <w:rPr>
          <w:rFonts w:ascii="Times New Roman" w:hAnsi="Times New Roman" w:cs="Times New Roman"/>
          <w:sz w:val="24"/>
          <w:szCs w:val="24"/>
        </w:rPr>
        <w:t>Pusat</w:t>
      </w:r>
      <w:r w:rsidRPr="00C25667">
        <w:rPr>
          <w:rFonts w:ascii="Times New Roman" w:hAnsi="Times New Roman" w:cs="Times New Roman"/>
          <w:spacing w:val="-2"/>
          <w:sz w:val="24"/>
          <w:szCs w:val="24"/>
        </w:rPr>
        <w:t xml:space="preserve"> </w:t>
      </w:r>
      <w:r w:rsidRPr="00C25667">
        <w:rPr>
          <w:rFonts w:ascii="Times New Roman" w:hAnsi="Times New Roman" w:cs="Times New Roman"/>
          <w:sz w:val="24"/>
          <w:szCs w:val="24"/>
        </w:rPr>
        <w:t>Logistic</w:t>
      </w:r>
      <w:r w:rsidRPr="00C25667">
        <w:rPr>
          <w:rFonts w:ascii="Times New Roman" w:hAnsi="Times New Roman" w:cs="Times New Roman"/>
          <w:spacing w:val="-8"/>
          <w:sz w:val="24"/>
          <w:szCs w:val="24"/>
        </w:rPr>
        <w:t xml:space="preserve"> </w:t>
      </w:r>
      <w:r w:rsidRPr="00C25667">
        <w:rPr>
          <w:rFonts w:ascii="Times New Roman" w:hAnsi="Times New Roman" w:cs="Times New Roman"/>
          <w:sz w:val="24"/>
          <w:szCs w:val="24"/>
        </w:rPr>
        <w:t>Rotan</w:t>
      </w:r>
      <w:r w:rsidRPr="00C25667">
        <w:rPr>
          <w:rFonts w:ascii="Times New Roman" w:hAnsi="Times New Roman" w:cs="Times New Roman"/>
          <w:spacing w:val="-9"/>
          <w:sz w:val="24"/>
          <w:szCs w:val="24"/>
        </w:rPr>
        <w:t xml:space="preserve"> </w:t>
      </w:r>
      <w:r w:rsidRPr="00C25667">
        <w:rPr>
          <w:rFonts w:ascii="Times New Roman" w:hAnsi="Times New Roman" w:cs="Times New Roman"/>
          <w:sz w:val="24"/>
          <w:szCs w:val="24"/>
        </w:rPr>
        <w:t>yang menjembatani kepentingan Hulu (Petani) dan Hilir (Pengrajin), Relaksasi kebijakan ekspor bahan setengah jadi, dan membangun serta memberikan edukasi,</w:t>
      </w:r>
      <w:r w:rsidRPr="00C25667">
        <w:rPr>
          <w:rFonts w:ascii="Times New Roman" w:hAnsi="Times New Roman" w:cs="Times New Roman"/>
          <w:spacing w:val="-10"/>
          <w:sz w:val="24"/>
          <w:szCs w:val="24"/>
        </w:rPr>
        <w:t xml:space="preserve"> </w:t>
      </w:r>
      <w:r w:rsidRPr="00C25667">
        <w:rPr>
          <w:rFonts w:ascii="Times New Roman" w:hAnsi="Times New Roman" w:cs="Times New Roman"/>
          <w:sz w:val="24"/>
          <w:szCs w:val="24"/>
        </w:rPr>
        <w:t>sarana</w:t>
      </w:r>
      <w:r w:rsidRPr="00C25667">
        <w:rPr>
          <w:rFonts w:ascii="Times New Roman" w:hAnsi="Times New Roman" w:cs="Times New Roman"/>
          <w:spacing w:val="-7"/>
          <w:sz w:val="24"/>
          <w:szCs w:val="24"/>
        </w:rPr>
        <w:t xml:space="preserve"> </w:t>
      </w:r>
      <w:r w:rsidRPr="00C25667">
        <w:rPr>
          <w:rFonts w:ascii="Times New Roman" w:hAnsi="Times New Roman" w:cs="Times New Roman"/>
          <w:sz w:val="24"/>
          <w:szCs w:val="24"/>
        </w:rPr>
        <w:t>dan</w:t>
      </w:r>
      <w:r w:rsidRPr="00C25667">
        <w:rPr>
          <w:rFonts w:ascii="Times New Roman" w:hAnsi="Times New Roman" w:cs="Times New Roman"/>
          <w:spacing w:val="-9"/>
          <w:sz w:val="24"/>
          <w:szCs w:val="24"/>
        </w:rPr>
        <w:t xml:space="preserve"> </w:t>
      </w:r>
      <w:r w:rsidRPr="00C25667">
        <w:rPr>
          <w:rFonts w:ascii="Times New Roman" w:hAnsi="Times New Roman" w:cs="Times New Roman"/>
          <w:sz w:val="24"/>
          <w:szCs w:val="24"/>
        </w:rPr>
        <w:t>prasarana</w:t>
      </w:r>
      <w:r w:rsidRPr="00C25667">
        <w:rPr>
          <w:rFonts w:ascii="Times New Roman" w:hAnsi="Times New Roman" w:cs="Times New Roman"/>
          <w:spacing w:val="-11"/>
          <w:sz w:val="24"/>
          <w:szCs w:val="24"/>
        </w:rPr>
        <w:t xml:space="preserve"> </w:t>
      </w:r>
      <w:r w:rsidRPr="00C25667">
        <w:rPr>
          <w:rFonts w:ascii="Times New Roman" w:hAnsi="Times New Roman" w:cs="Times New Roman"/>
          <w:sz w:val="24"/>
          <w:szCs w:val="24"/>
        </w:rPr>
        <w:t>bagi</w:t>
      </w:r>
      <w:r w:rsidRPr="00C25667">
        <w:rPr>
          <w:rFonts w:ascii="Times New Roman" w:hAnsi="Times New Roman" w:cs="Times New Roman"/>
          <w:spacing w:val="-8"/>
          <w:sz w:val="24"/>
          <w:szCs w:val="24"/>
        </w:rPr>
        <w:t xml:space="preserve"> </w:t>
      </w:r>
      <w:r w:rsidRPr="00C25667">
        <w:rPr>
          <w:rFonts w:ascii="Times New Roman" w:hAnsi="Times New Roman" w:cs="Times New Roman"/>
          <w:sz w:val="24"/>
          <w:szCs w:val="24"/>
        </w:rPr>
        <w:t>para</w:t>
      </w:r>
      <w:r w:rsidRPr="00C25667">
        <w:rPr>
          <w:rFonts w:ascii="Times New Roman" w:hAnsi="Times New Roman" w:cs="Times New Roman"/>
          <w:spacing w:val="-8"/>
          <w:sz w:val="24"/>
          <w:szCs w:val="24"/>
        </w:rPr>
        <w:t xml:space="preserve"> </w:t>
      </w:r>
      <w:r w:rsidRPr="00C25667">
        <w:rPr>
          <w:rFonts w:ascii="Times New Roman" w:hAnsi="Times New Roman" w:cs="Times New Roman"/>
          <w:sz w:val="24"/>
          <w:szCs w:val="24"/>
        </w:rPr>
        <w:t>pelaku</w:t>
      </w:r>
      <w:r w:rsidRPr="00C25667">
        <w:rPr>
          <w:rFonts w:ascii="Times New Roman" w:hAnsi="Times New Roman" w:cs="Times New Roman"/>
          <w:spacing w:val="-9"/>
          <w:sz w:val="24"/>
          <w:szCs w:val="24"/>
        </w:rPr>
        <w:t xml:space="preserve"> </w:t>
      </w:r>
      <w:r w:rsidRPr="00C25667">
        <w:rPr>
          <w:rFonts w:ascii="Times New Roman" w:hAnsi="Times New Roman" w:cs="Times New Roman"/>
          <w:sz w:val="24"/>
          <w:szCs w:val="24"/>
        </w:rPr>
        <w:t>usaha</w:t>
      </w:r>
      <w:r w:rsidRPr="00C25667">
        <w:rPr>
          <w:rFonts w:ascii="Times New Roman" w:hAnsi="Times New Roman" w:cs="Times New Roman"/>
          <w:spacing w:val="-7"/>
          <w:sz w:val="24"/>
          <w:szCs w:val="24"/>
        </w:rPr>
        <w:t xml:space="preserve"> </w:t>
      </w:r>
      <w:r w:rsidRPr="00C25667">
        <w:rPr>
          <w:rFonts w:ascii="Times New Roman" w:hAnsi="Times New Roman" w:cs="Times New Roman"/>
          <w:sz w:val="24"/>
          <w:szCs w:val="24"/>
        </w:rPr>
        <w:t>rotan,</w:t>
      </w:r>
      <w:r w:rsidRPr="00C25667">
        <w:rPr>
          <w:rFonts w:ascii="Times New Roman" w:hAnsi="Times New Roman" w:cs="Times New Roman"/>
          <w:spacing w:val="-9"/>
          <w:sz w:val="24"/>
          <w:szCs w:val="24"/>
        </w:rPr>
        <w:t xml:space="preserve"> </w:t>
      </w:r>
      <w:r w:rsidRPr="00C25667">
        <w:rPr>
          <w:rFonts w:ascii="Times New Roman" w:hAnsi="Times New Roman" w:cs="Times New Roman"/>
          <w:sz w:val="24"/>
          <w:szCs w:val="24"/>
        </w:rPr>
        <w:t>untuk</w:t>
      </w:r>
      <w:r w:rsidRPr="00C25667">
        <w:rPr>
          <w:rFonts w:ascii="Times New Roman" w:hAnsi="Times New Roman" w:cs="Times New Roman"/>
          <w:spacing w:val="-10"/>
          <w:sz w:val="24"/>
          <w:szCs w:val="24"/>
        </w:rPr>
        <w:t xml:space="preserve"> </w:t>
      </w:r>
      <w:r w:rsidRPr="00C25667">
        <w:rPr>
          <w:rFonts w:ascii="Times New Roman" w:hAnsi="Times New Roman" w:cs="Times New Roman"/>
          <w:sz w:val="24"/>
          <w:szCs w:val="24"/>
        </w:rPr>
        <w:t xml:space="preserve">membangun kekuatan usaha rotan. Peraturan Menteri Perdagangan tentang Barang Dilarang Ekspor tidak memberikan perkembangan yang positif terhadap pertumbuhan tata niaga rotan seperti yang diharapkan oleh Pemerintah, melainkan kontraproduktif terhadap hasil produksi petani rotan. </w:t>
      </w:r>
      <w:commentRangeStart w:id="12"/>
      <w:r w:rsidRPr="00C25667">
        <w:rPr>
          <w:rFonts w:ascii="Times New Roman" w:hAnsi="Times New Roman" w:cs="Times New Roman"/>
          <w:sz w:val="24"/>
          <w:szCs w:val="24"/>
        </w:rPr>
        <w:t xml:space="preserve">Atas persoalan tersebut </w:t>
      </w:r>
      <w:r w:rsidR="00EF6029">
        <w:rPr>
          <w:rFonts w:ascii="Times New Roman" w:hAnsi="Times New Roman" w:cs="Times New Roman"/>
          <w:sz w:val="24"/>
          <w:szCs w:val="24"/>
          <w:lang w:val="en-US"/>
        </w:rPr>
        <w:t xml:space="preserve">maka </w:t>
      </w:r>
      <w:r w:rsidRPr="00C25667">
        <w:rPr>
          <w:rFonts w:ascii="Times New Roman" w:hAnsi="Times New Roman" w:cs="Times New Roman"/>
          <w:sz w:val="24"/>
          <w:szCs w:val="24"/>
        </w:rPr>
        <w:t>peneliti</w:t>
      </w:r>
      <w:r w:rsidR="00EF6029">
        <w:rPr>
          <w:rFonts w:ascii="Times New Roman" w:hAnsi="Times New Roman" w:cs="Times New Roman"/>
          <w:sz w:val="24"/>
          <w:szCs w:val="24"/>
          <w:lang w:val="en-US"/>
        </w:rPr>
        <w:t xml:space="preserve"> tertarik untuk meneliti lebih jauh tentang </w:t>
      </w:r>
      <w:r w:rsidRPr="00EF6029">
        <w:rPr>
          <w:rFonts w:ascii="Times New Roman" w:hAnsi="Times New Roman" w:cs="Times New Roman"/>
          <w:sz w:val="24"/>
          <w:szCs w:val="24"/>
        </w:rPr>
        <w:t>“Implementasi Perlindungan Hukum Terhadap Petani dan Pengrajin Rotan Dalam Kegiatan Ekspor Rotan Berdasarkan Peraturan Menteri Perdagangan Republik Indonesia Nomor 45 Tahun 2019 Tentang Barang Dilarang Ekspor</w:t>
      </w:r>
      <w:r w:rsidR="00EF6029" w:rsidRPr="00EF6029">
        <w:rPr>
          <w:rFonts w:ascii="Times New Roman" w:hAnsi="Times New Roman" w:cs="Times New Roman"/>
          <w:sz w:val="24"/>
          <w:szCs w:val="24"/>
          <w:lang w:val="en-US"/>
        </w:rPr>
        <w:t xml:space="preserve">”. </w:t>
      </w:r>
      <w:proofErr w:type="gramStart"/>
      <w:r w:rsidR="00EF6029" w:rsidRPr="00EF6029">
        <w:rPr>
          <w:rFonts w:ascii="Times New Roman" w:hAnsi="Times New Roman" w:cs="Times New Roman"/>
          <w:sz w:val="24"/>
          <w:szCs w:val="24"/>
          <w:lang w:val="en-US"/>
        </w:rPr>
        <w:t>Dengan tujuan penelitian adalah (1).</w:t>
      </w:r>
      <w:proofErr w:type="gramEnd"/>
      <w:r w:rsidR="00EF6029" w:rsidRPr="00EF6029">
        <w:rPr>
          <w:rFonts w:ascii="Times New Roman" w:hAnsi="Times New Roman" w:cs="Times New Roman"/>
          <w:sz w:val="24"/>
          <w:szCs w:val="24"/>
          <w:lang w:val="en-US"/>
        </w:rPr>
        <w:t xml:space="preserve"> Unruk mengetahui </w:t>
      </w:r>
      <w:r w:rsidR="00EF6029" w:rsidRPr="00C25667">
        <w:rPr>
          <w:rFonts w:ascii="Times New Roman" w:hAnsi="Times New Roman" w:cs="Times New Roman"/>
          <w:sz w:val="24"/>
          <w:szCs w:val="24"/>
        </w:rPr>
        <w:t xml:space="preserve">Bagaimana implementasi perniagaan rotan di Indonesia dalam melakukan ekspor bahan </w:t>
      </w:r>
      <w:proofErr w:type="gramStart"/>
      <w:r w:rsidR="00EF6029" w:rsidRPr="00C25667">
        <w:rPr>
          <w:rFonts w:ascii="Times New Roman" w:hAnsi="Times New Roman" w:cs="Times New Roman"/>
          <w:sz w:val="24"/>
          <w:szCs w:val="24"/>
        </w:rPr>
        <w:t>baku</w:t>
      </w:r>
      <w:proofErr w:type="gramEnd"/>
      <w:r w:rsidR="00EF6029" w:rsidRPr="00C25667">
        <w:rPr>
          <w:rFonts w:ascii="Times New Roman" w:hAnsi="Times New Roman" w:cs="Times New Roman"/>
          <w:sz w:val="24"/>
          <w:szCs w:val="24"/>
        </w:rPr>
        <w:t xml:space="preserve"> dan setengah jadi rotan berdasarkan Peraturan Menteri Perdagangan Republik Indonesia Nomor 45 Tahun 2019 Tentang Barang Dilarang</w:t>
      </w:r>
      <w:r w:rsidR="00EF6029" w:rsidRPr="00C25667">
        <w:rPr>
          <w:rFonts w:ascii="Times New Roman" w:hAnsi="Times New Roman" w:cs="Times New Roman"/>
          <w:spacing w:val="-15"/>
          <w:sz w:val="24"/>
          <w:szCs w:val="24"/>
        </w:rPr>
        <w:t xml:space="preserve"> </w:t>
      </w:r>
      <w:r w:rsidR="00EF6029" w:rsidRPr="00C25667">
        <w:rPr>
          <w:rFonts w:ascii="Times New Roman" w:hAnsi="Times New Roman" w:cs="Times New Roman"/>
          <w:sz w:val="24"/>
          <w:szCs w:val="24"/>
        </w:rPr>
        <w:t>Ekspor</w:t>
      </w:r>
      <w:r w:rsidR="00EF6029">
        <w:rPr>
          <w:rFonts w:ascii="Times New Roman" w:hAnsi="Times New Roman" w:cs="Times New Roman"/>
          <w:sz w:val="24"/>
          <w:szCs w:val="24"/>
          <w:lang w:val="en-US"/>
        </w:rPr>
        <w:t xml:space="preserve">. (2). Untuk mengetahui </w:t>
      </w:r>
      <w:r w:rsidR="00EF6029" w:rsidRPr="00C25667">
        <w:rPr>
          <w:rFonts w:ascii="Times New Roman" w:hAnsi="Times New Roman" w:cs="Times New Roman"/>
          <w:sz w:val="24"/>
          <w:szCs w:val="24"/>
        </w:rPr>
        <w:t>Bagaimanakah Perlindungan hukum terhadap petani rotan, berdasarkan Peraturan Menteri Perdagangan Republik Indonesia Nomor 45 Tahun 2019 Tentang Barang Dilarang</w:t>
      </w:r>
      <w:r w:rsidR="00EF6029" w:rsidRPr="00C25667">
        <w:rPr>
          <w:rFonts w:ascii="Times New Roman" w:hAnsi="Times New Roman" w:cs="Times New Roman"/>
          <w:spacing w:val="-15"/>
          <w:sz w:val="24"/>
          <w:szCs w:val="24"/>
        </w:rPr>
        <w:t xml:space="preserve"> </w:t>
      </w:r>
      <w:r w:rsidR="00EF6029" w:rsidRPr="00C25667">
        <w:rPr>
          <w:rFonts w:ascii="Times New Roman" w:hAnsi="Times New Roman" w:cs="Times New Roman"/>
          <w:sz w:val="24"/>
          <w:szCs w:val="24"/>
        </w:rPr>
        <w:t>Ekspor</w:t>
      </w:r>
      <w:r w:rsidR="00EF6029">
        <w:rPr>
          <w:rFonts w:ascii="Times New Roman" w:hAnsi="Times New Roman" w:cs="Times New Roman"/>
          <w:sz w:val="24"/>
          <w:szCs w:val="24"/>
          <w:lang w:val="en-US"/>
        </w:rPr>
        <w:t xml:space="preserve">. (3). Untuk mengetahui </w:t>
      </w:r>
      <w:r w:rsidR="00EF6029" w:rsidRPr="00C25667">
        <w:rPr>
          <w:rFonts w:ascii="Times New Roman" w:hAnsi="Times New Roman" w:cs="Times New Roman"/>
          <w:sz w:val="24"/>
          <w:szCs w:val="24"/>
        </w:rPr>
        <w:t>Bagaimana Kepastian hukum dalam menyelesaikan dualisme kepentingan atas Peraturan Menteri Perdagangan Republik Indonesia Nomor 45 Tahun 2019 Tentang Barang Dilarang</w:t>
      </w:r>
      <w:r w:rsidR="00EF6029" w:rsidRPr="00C25667">
        <w:rPr>
          <w:rFonts w:ascii="Times New Roman" w:hAnsi="Times New Roman" w:cs="Times New Roman"/>
          <w:spacing w:val="-15"/>
          <w:sz w:val="24"/>
          <w:szCs w:val="24"/>
        </w:rPr>
        <w:t xml:space="preserve"> </w:t>
      </w:r>
      <w:r w:rsidR="00EF6029" w:rsidRPr="00C25667">
        <w:rPr>
          <w:rFonts w:ascii="Times New Roman" w:hAnsi="Times New Roman" w:cs="Times New Roman"/>
          <w:sz w:val="24"/>
          <w:szCs w:val="24"/>
        </w:rPr>
        <w:t>Ekspor</w:t>
      </w:r>
      <w:r w:rsidR="00EF6029">
        <w:rPr>
          <w:rFonts w:ascii="Times New Roman" w:hAnsi="Times New Roman" w:cs="Times New Roman"/>
          <w:sz w:val="24"/>
          <w:szCs w:val="24"/>
          <w:lang w:val="en-US"/>
        </w:rPr>
        <w:t>.</w:t>
      </w:r>
      <w:commentRangeEnd w:id="12"/>
      <w:r w:rsidR="00C05676">
        <w:rPr>
          <w:rStyle w:val="CommentReference"/>
        </w:rPr>
        <w:commentReference w:id="12"/>
      </w:r>
    </w:p>
    <w:p w:rsidR="004E5BFE" w:rsidRPr="00C25667" w:rsidRDefault="004E5BFE" w:rsidP="00C25667">
      <w:pPr>
        <w:pStyle w:val="NormalWeb"/>
        <w:shd w:val="clear" w:color="auto" w:fill="FFFFFF" w:themeFill="background1"/>
        <w:spacing w:before="0" w:beforeAutospacing="0" w:after="0" w:afterAutospacing="0"/>
        <w:contextualSpacing/>
        <w:jc w:val="both"/>
        <w:textAlignment w:val="baseline"/>
        <w:rPr>
          <w:b/>
          <w:lang w:val="en-US"/>
        </w:rPr>
      </w:pPr>
    </w:p>
    <w:p w:rsidR="0034022A" w:rsidRPr="00C25667" w:rsidRDefault="009867F1" w:rsidP="00C25667">
      <w:pPr>
        <w:pStyle w:val="Heading2"/>
        <w:numPr>
          <w:ilvl w:val="0"/>
          <w:numId w:val="1"/>
        </w:numPr>
        <w:spacing w:before="0" w:line="240" w:lineRule="auto"/>
        <w:ind w:left="360"/>
        <w:contextualSpacing/>
        <w:jc w:val="both"/>
        <w:rPr>
          <w:rFonts w:ascii="Times New Roman" w:hAnsi="Times New Roman" w:cs="Times New Roman"/>
          <w:color w:val="auto"/>
          <w:sz w:val="24"/>
          <w:szCs w:val="24"/>
          <w:lang w:val="en-US"/>
        </w:rPr>
      </w:pPr>
      <w:bookmarkStart w:id="13" w:name="_Toc6388738"/>
      <w:r w:rsidRPr="00C25667">
        <w:rPr>
          <w:rFonts w:ascii="Times New Roman" w:hAnsi="Times New Roman" w:cs="Times New Roman"/>
          <w:color w:val="auto"/>
          <w:sz w:val="24"/>
          <w:szCs w:val="24"/>
          <w:lang w:val="en-US"/>
        </w:rPr>
        <w:t>Rumusan Masalah</w:t>
      </w:r>
    </w:p>
    <w:p w:rsidR="009867F1" w:rsidRPr="00C25667" w:rsidRDefault="009867F1" w:rsidP="00C25667">
      <w:pPr>
        <w:spacing w:after="0" w:line="240" w:lineRule="auto"/>
        <w:ind w:left="567" w:firstLine="709"/>
        <w:contextualSpacing/>
        <w:jc w:val="both"/>
        <w:rPr>
          <w:rFonts w:ascii="Times New Roman" w:eastAsia="Calibri" w:hAnsi="Times New Roman" w:cs="Times New Roman"/>
          <w:sz w:val="24"/>
          <w:szCs w:val="24"/>
        </w:rPr>
      </w:pPr>
      <w:commentRangeStart w:id="14"/>
      <w:r w:rsidRPr="00C25667">
        <w:rPr>
          <w:rFonts w:ascii="Times New Roman" w:eastAsia="Calibri" w:hAnsi="Times New Roman" w:cs="Times New Roman"/>
          <w:sz w:val="24"/>
          <w:szCs w:val="24"/>
        </w:rPr>
        <w:t>Berdasarkan uraian latar belakang tersebut di atas, maka Permasalahan yang akan diteliti sebagai berikut:</w:t>
      </w:r>
    </w:p>
    <w:p w:rsidR="003B3B3C" w:rsidRPr="00C25667" w:rsidRDefault="003B3B3C" w:rsidP="00C25667">
      <w:pPr>
        <w:pStyle w:val="ListParagraph"/>
        <w:widowControl w:val="0"/>
        <w:numPr>
          <w:ilvl w:val="0"/>
          <w:numId w:val="10"/>
        </w:numPr>
        <w:autoSpaceDE w:val="0"/>
        <w:autoSpaceDN w:val="0"/>
        <w:spacing w:after="0" w:line="240" w:lineRule="auto"/>
        <w:ind w:left="900" w:right="116"/>
        <w:jc w:val="both"/>
        <w:rPr>
          <w:rFonts w:ascii="Times New Roman" w:hAnsi="Times New Roman" w:cs="Times New Roman"/>
          <w:sz w:val="24"/>
          <w:szCs w:val="24"/>
        </w:rPr>
      </w:pPr>
      <w:r w:rsidRPr="00C25667">
        <w:rPr>
          <w:rFonts w:ascii="Times New Roman" w:hAnsi="Times New Roman" w:cs="Times New Roman"/>
          <w:sz w:val="24"/>
          <w:szCs w:val="24"/>
        </w:rPr>
        <w:t>Bagaimana implementasi perniagaan rotan di Indonesia dalam melakukan ekspor bahan baku dan setengah jadi rotan berdasarkan Peraturan Menteri Perdagangan Republik Indonesia Nomor 45 Tahun 2019 Tentang Barang Dilarang</w:t>
      </w:r>
      <w:r w:rsidRPr="00C25667">
        <w:rPr>
          <w:rFonts w:ascii="Times New Roman" w:hAnsi="Times New Roman" w:cs="Times New Roman"/>
          <w:spacing w:val="-15"/>
          <w:sz w:val="24"/>
          <w:szCs w:val="24"/>
        </w:rPr>
        <w:t xml:space="preserve"> </w:t>
      </w:r>
      <w:r w:rsidRPr="00C25667">
        <w:rPr>
          <w:rFonts w:ascii="Times New Roman" w:hAnsi="Times New Roman" w:cs="Times New Roman"/>
          <w:sz w:val="24"/>
          <w:szCs w:val="24"/>
        </w:rPr>
        <w:t>Ekspor?</w:t>
      </w:r>
    </w:p>
    <w:p w:rsidR="003B3B3C" w:rsidRPr="00C25667" w:rsidRDefault="003B3B3C" w:rsidP="00C25667">
      <w:pPr>
        <w:pStyle w:val="ListParagraph"/>
        <w:widowControl w:val="0"/>
        <w:numPr>
          <w:ilvl w:val="0"/>
          <w:numId w:val="10"/>
        </w:numPr>
        <w:autoSpaceDE w:val="0"/>
        <w:autoSpaceDN w:val="0"/>
        <w:spacing w:after="0" w:line="240" w:lineRule="auto"/>
        <w:ind w:left="900" w:right="116"/>
        <w:jc w:val="both"/>
        <w:rPr>
          <w:rFonts w:ascii="Times New Roman" w:hAnsi="Times New Roman" w:cs="Times New Roman"/>
          <w:sz w:val="24"/>
          <w:szCs w:val="24"/>
        </w:rPr>
      </w:pPr>
      <w:r w:rsidRPr="00C25667">
        <w:rPr>
          <w:rFonts w:ascii="Times New Roman" w:hAnsi="Times New Roman" w:cs="Times New Roman"/>
          <w:sz w:val="24"/>
          <w:szCs w:val="24"/>
        </w:rPr>
        <w:t>Bagaimanakah Perlindungan hukum terhadap petani rotan, berdasarkan Peraturan Menteri Perdagangan Republik Indonesia Nomor 45 Tahun 2019 Tentang Barang Dilarang</w:t>
      </w:r>
      <w:r w:rsidRPr="00C25667">
        <w:rPr>
          <w:rFonts w:ascii="Times New Roman" w:hAnsi="Times New Roman" w:cs="Times New Roman"/>
          <w:spacing w:val="-15"/>
          <w:sz w:val="24"/>
          <w:szCs w:val="24"/>
        </w:rPr>
        <w:t xml:space="preserve"> </w:t>
      </w:r>
      <w:r w:rsidRPr="00C25667">
        <w:rPr>
          <w:rFonts w:ascii="Times New Roman" w:hAnsi="Times New Roman" w:cs="Times New Roman"/>
          <w:sz w:val="24"/>
          <w:szCs w:val="24"/>
        </w:rPr>
        <w:t>Ekspor?</w:t>
      </w:r>
    </w:p>
    <w:p w:rsidR="009867F1" w:rsidRPr="00C25667" w:rsidRDefault="003B3B3C" w:rsidP="00C25667">
      <w:pPr>
        <w:pStyle w:val="ListParagraph"/>
        <w:numPr>
          <w:ilvl w:val="0"/>
          <w:numId w:val="10"/>
        </w:numPr>
        <w:spacing w:after="0" w:line="240" w:lineRule="auto"/>
        <w:ind w:left="900"/>
        <w:jc w:val="both"/>
        <w:rPr>
          <w:rFonts w:ascii="Times New Roman" w:eastAsia="Times New Roman" w:hAnsi="Times New Roman" w:cs="Times New Roman"/>
          <w:sz w:val="24"/>
          <w:szCs w:val="24"/>
          <w:lang w:val="en-GB" w:eastAsia="en-GB"/>
        </w:rPr>
      </w:pPr>
      <w:r w:rsidRPr="00C25667">
        <w:rPr>
          <w:rFonts w:ascii="Times New Roman" w:hAnsi="Times New Roman" w:cs="Times New Roman"/>
          <w:sz w:val="24"/>
          <w:szCs w:val="24"/>
        </w:rPr>
        <w:t>Bagaimana Kepastian hukum dalam menyelesaikan dualisme kepentingan atas Peraturan Menteri Perdagangan Republik Indonesia Nomor 45 Tahun 2019 Tentang Barang Dilarang</w:t>
      </w:r>
      <w:r w:rsidRPr="00C25667">
        <w:rPr>
          <w:rFonts w:ascii="Times New Roman" w:hAnsi="Times New Roman" w:cs="Times New Roman"/>
          <w:spacing w:val="-15"/>
          <w:sz w:val="24"/>
          <w:szCs w:val="24"/>
        </w:rPr>
        <w:t xml:space="preserve"> </w:t>
      </w:r>
      <w:r w:rsidRPr="00C25667">
        <w:rPr>
          <w:rFonts w:ascii="Times New Roman" w:hAnsi="Times New Roman" w:cs="Times New Roman"/>
          <w:sz w:val="24"/>
          <w:szCs w:val="24"/>
        </w:rPr>
        <w:t>Ekspor?</w:t>
      </w:r>
      <w:commentRangeEnd w:id="14"/>
      <w:r w:rsidR="00C05676">
        <w:rPr>
          <w:rStyle w:val="CommentReference"/>
        </w:rPr>
        <w:commentReference w:id="14"/>
      </w:r>
    </w:p>
    <w:p w:rsidR="0034022A" w:rsidRPr="00EF6029" w:rsidRDefault="00EF6029" w:rsidP="00EF6029">
      <w:pPr>
        <w:pStyle w:val="ListParagraph"/>
        <w:numPr>
          <w:ilvl w:val="0"/>
          <w:numId w:val="1"/>
        </w:numPr>
        <w:spacing w:after="0" w:line="240" w:lineRule="auto"/>
        <w:ind w:left="426"/>
        <w:jc w:val="both"/>
        <w:outlineLvl w:val="1"/>
        <w:rPr>
          <w:rFonts w:ascii="Times New Roman" w:eastAsia="Times New Roman" w:hAnsi="Times New Roman" w:cs="Times New Roman"/>
          <w:b/>
          <w:color w:val="000000"/>
          <w:sz w:val="24"/>
          <w:szCs w:val="24"/>
          <w:lang w:val="en-US"/>
        </w:rPr>
      </w:pPr>
      <w:commentRangeStart w:id="15"/>
      <w:r>
        <w:rPr>
          <w:rFonts w:ascii="Times New Roman" w:eastAsia="Times New Roman" w:hAnsi="Times New Roman" w:cs="Times New Roman"/>
          <w:b/>
          <w:color w:val="000000"/>
          <w:sz w:val="24"/>
          <w:szCs w:val="24"/>
          <w:lang w:val="en-US"/>
        </w:rPr>
        <w:t xml:space="preserve">Metode Penelitian </w:t>
      </w:r>
      <w:commentRangeEnd w:id="15"/>
      <w:r>
        <w:rPr>
          <w:rStyle w:val="CommentReference"/>
        </w:rPr>
        <w:commentReference w:id="15"/>
      </w:r>
    </w:p>
    <w:bookmarkEnd w:id="13"/>
    <w:p w:rsidR="0034022A" w:rsidRPr="00C25667" w:rsidRDefault="0034022A" w:rsidP="00C25667">
      <w:pPr>
        <w:pStyle w:val="ListParagraph"/>
        <w:numPr>
          <w:ilvl w:val="0"/>
          <w:numId w:val="1"/>
        </w:numPr>
        <w:spacing w:after="0" w:line="240" w:lineRule="auto"/>
        <w:ind w:left="360"/>
        <w:jc w:val="both"/>
        <w:rPr>
          <w:rFonts w:ascii="Times New Roman" w:eastAsia="Times New Roman" w:hAnsi="Times New Roman" w:cs="Times New Roman"/>
          <w:b/>
          <w:sz w:val="24"/>
          <w:szCs w:val="24"/>
          <w:lang w:val="en-US"/>
        </w:rPr>
      </w:pPr>
      <w:r w:rsidRPr="00C25667">
        <w:rPr>
          <w:rFonts w:ascii="Times New Roman" w:eastAsia="Times New Roman" w:hAnsi="Times New Roman" w:cs="Times New Roman"/>
          <w:b/>
          <w:sz w:val="24"/>
          <w:szCs w:val="24"/>
          <w:lang w:val="en-US"/>
        </w:rPr>
        <w:lastRenderedPageBreak/>
        <w:t>Hasil Penelitian</w:t>
      </w:r>
    </w:p>
    <w:p w:rsidR="003B3B3C" w:rsidRPr="00C25667" w:rsidRDefault="003B3B3C" w:rsidP="00526ECA">
      <w:pPr>
        <w:pStyle w:val="ListParagraph"/>
        <w:numPr>
          <w:ilvl w:val="0"/>
          <w:numId w:val="15"/>
        </w:numPr>
        <w:shd w:val="clear" w:color="auto" w:fill="FFFFFF"/>
        <w:spacing w:after="0" w:line="240" w:lineRule="auto"/>
        <w:ind w:left="709" w:hanging="283"/>
        <w:jc w:val="both"/>
        <w:outlineLvl w:val="1"/>
        <w:rPr>
          <w:rFonts w:ascii="Times New Roman" w:hAnsi="Times New Roman" w:cs="Times New Roman"/>
          <w:b/>
          <w:sz w:val="24"/>
          <w:szCs w:val="24"/>
          <w:lang w:eastAsia="id-ID"/>
        </w:rPr>
      </w:pPr>
      <w:bookmarkStart w:id="16" w:name="_Toc93463047"/>
      <w:r w:rsidRPr="00C25667">
        <w:rPr>
          <w:rFonts w:ascii="Times New Roman" w:hAnsi="Times New Roman" w:cs="Times New Roman"/>
          <w:b/>
          <w:sz w:val="24"/>
          <w:szCs w:val="24"/>
          <w:lang w:eastAsia="id-ID"/>
        </w:rPr>
        <w:t xml:space="preserve">Implementasi Perniagaan Rotan Di Indonesia Dalam Melakukan Ekspor Bahan Baku Rotan Berdasarkan </w:t>
      </w:r>
      <w:r w:rsidRPr="00C25667">
        <w:rPr>
          <w:rFonts w:ascii="Times New Roman" w:hAnsi="Times New Roman" w:cs="Times New Roman"/>
          <w:b/>
          <w:sz w:val="24"/>
          <w:szCs w:val="24"/>
        </w:rPr>
        <w:t>Peraturan Menteri Perdagangan Republik Indonesia Nomor 45 Tahun 2019  Tentang Barang Dilarang Ekspor.</w:t>
      </w:r>
      <w:bookmarkEnd w:id="16"/>
    </w:p>
    <w:p w:rsidR="00526ECA" w:rsidRDefault="003B3B3C" w:rsidP="00526ECA">
      <w:pPr>
        <w:pStyle w:val="ListParagraph"/>
        <w:spacing w:after="0" w:line="240" w:lineRule="auto"/>
        <w:ind w:left="709" w:firstLine="709"/>
        <w:jc w:val="both"/>
        <w:rPr>
          <w:rFonts w:ascii="Times New Roman" w:hAnsi="Times New Roman" w:cs="Times New Roman"/>
          <w:sz w:val="24"/>
          <w:szCs w:val="24"/>
          <w:shd w:val="clear" w:color="auto" w:fill="FFFFFF"/>
        </w:rPr>
      </w:pPr>
      <w:r w:rsidRPr="00C25667">
        <w:rPr>
          <w:rFonts w:ascii="Times New Roman" w:hAnsi="Times New Roman" w:cs="Times New Roman"/>
          <w:sz w:val="24"/>
          <w:szCs w:val="24"/>
          <w:shd w:val="clear" w:color="auto" w:fill="FFFFFF"/>
        </w:rPr>
        <w:t>Perniagaan rotan saat ini di Indonesia mengalami dilematis antara petani rotan dengan pengrajin rotan. Lebih diperparah dengan kebijakan Pemerintah yang telah menerbitkan dan memberlakukan Peraturan Menteri Perdagangan Nomor 45 Tahun 2019 tentang Barang Dilarang Ekspor sehingga berdampak pada harga rotan yang anjlok karena kebijakan ekspor rotan yang tidak diubah, sehingga merugikan petani hingga industri pengolahan.</w:t>
      </w:r>
    </w:p>
    <w:p w:rsidR="00526ECA" w:rsidRDefault="003B3B3C" w:rsidP="00526ECA">
      <w:pPr>
        <w:pStyle w:val="ListParagraph"/>
        <w:spacing w:after="0" w:line="240" w:lineRule="auto"/>
        <w:ind w:left="709" w:firstLine="709"/>
        <w:jc w:val="both"/>
        <w:rPr>
          <w:rFonts w:ascii="Times New Roman" w:hAnsi="Times New Roman" w:cs="Times New Roman"/>
          <w:sz w:val="24"/>
          <w:szCs w:val="24"/>
          <w:shd w:val="clear" w:color="auto" w:fill="FFFFFF"/>
        </w:rPr>
      </w:pPr>
      <w:r w:rsidRPr="00526ECA">
        <w:rPr>
          <w:rFonts w:ascii="Times New Roman" w:hAnsi="Times New Roman" w:cs="Times New Roman"/>
          <w:sz w:val="24"/>
          <w:szCs w:val="24"/>
          <w:shd w:val="clear" w:color="auto" w:fill="FFFFFF"/>
        </w:rPr>
        <w:t>Beberapa himpunan petani rotan telah mendesak pemerintah mengevaluasi kebijakan perdagangan rotan, yang saat ini sangat tepat untuk menyangga kesejahteraan masyarakat di tengah melemahnya perekonomian nasional akibat pandemi COVID-19. Saat ini tata niaga rotan diatur oleh Peraturan Menteri Perdagangan Nomor 45 Tahun 2019 tentang Barang Dilarang Ekspor. Ketentuan itu melarang ekspor rotan mentah, rotan asalan, rotan W/S dan rotan setengah jadi.</w:t>
      </w:r>
    </w:p>
    <w:p w:rsidR="00526ECA" w:rsidRDefault="003B3B3C" w:rsidP="00526ECA">
      <w:pPr>
        <w:pStyle w:val="ListParagraph"/>
        <w:spacing w:after="0" w:line="240" w:lineRule="auto"/>
        <w:ind w:left="709" w:firstLine="709"/>
        <w:jc w:val="both"/>
        <w:rPr>
          <w:rFonts w:ascii="Times New Roman" w:hAnsi="Times New Roman" w:cs="Times New Roman"/>
          <w:sz w:val="24"/>
          <w:szCs w:val="24"/>
          <w:shd w:val="clear" w:color="auto" w:fill="FFFFFF"/>
        </w:rPr>
      </w:pPr>
      <w:r w:rsidRPr="00526ECA">
        <w:rPr>
          <w:rFonts w:ascii="Times New Roman" w:hAnsi="Times New Roman" w:cs="Times New Roman"/>
          <w:sz w:val="24"/>
          <w:szCs w:val="24"/>
          <w:shd w:val="clear" w:color="auto" w:fill="FFFFFF"/>
        </w:rPr>
        <w:t>Meski bertujuan untuk mendorong rotan mentah dan setengah jadi diolah menjadi produk jadi demi nilai tambah, nyatanya tujuan tersebut tidak pernah tercapai. Ekspor produk rotan jadi dalam bentuk furnitur ternyata menurun tajam. Karena, penutupan ekspor membuat harga rotan mentah dan setengah jadi tertekan yang berdampak pada produksi yang sulit karena tidak lagi menguntungkan. Sehingga berdampak pada pasokan rotan untuk industri furnitur kesulitan bahan baku.</w:t>
      </w:r>
      <w:r w:rsidR="00526ECA">
        <w:rPr>
          <w:rFonts w:ascii="Times New Roman" w:hAnsi="Times New Roman" w:cs="Times New Roman"/>
          <w:sz w:val="24"/>
          <w:szCs w:val="24"/>
          <w:shd w:val="clear" w:color="auto" w:fill="FFFFFF"/>
          <w:lang w:val="en-US"/>
        </w:rPr>
        <w:t xml:space="preserve"> </w:t>
      </w:r>
      <w:r w:rsidRPr="00526ECA">
        <w:rPr>
          <w:rFonts w:ascii="Times New Roman" w:hAnsi="Times New Roman" w:cs="Times New Roman"/>
          <w:sz w:val="24"/>
          <w:szCs w:val="24"/>
          <w:shd w:val="clear" w:color="auto" w:fill="FFFFFF"/>
        </w:rPr>
        <w:t>Peraturan Menteri Perdagangan Nomor 45 Tahun 2019 tentang Barang Dilarang Ekspor telah merugikan semua pihak dalam rantai pemanfaatan rotan di tanah air, yang berdampak para petani pemungut rotan menjadi menderita, industri pengolahan rotan setengah jadi tutup, dan ekspor rotan juga tidak berhasil, hingga berdampak peroduksi rotan menurun tajam.</w:t>
      </w:r>
      <w:r w:rsidR="00526ECA">
        <w:rPr>
          <w:rFonts w:ascii="Times New Roman" w:hAnsi="Times New Roman" w:cs="Times New Roman"/>
          <w:sz w:val="24"/>
          <w:szCs w:val="24"/>
          <w:shd w:val="clear" w:color="auto" w:fill="FFFFFF"/>
          <w:lang w:val="en-US"/>
        </w:rPr>
        <w:t xml:space="preserve"> </w:t>
      </w:r>
      <w:r w:rsidRPr="00526ECA">
        <w:rPr>
          <w:rFonts w:ascii="Times New Roman" w:hAnsi="Times New Roman" w:cs="Times New Roman"/>
          <w:sz w:val="24"/>
          <w:szCs w:val="24"/>
          <w:shd w:val="clear" w:color="auto" w:fill="FFFFFF"/>
        </w:rPr>
        <w:t>Kebijakan untuk menutup ekspor rotan bahan baku rotan atau setengah jadi sudah dilakukan sejak tahun 1979 atau hingga saat ini sudah beberapa kali. Semuanya tidak berhasil, yang ternyata berakibat merusak potensi ekonomi rotan itu sendiri.</w:t>
      </w:r>
    </w:p>
    <w:p w:rsidR="006D5939" w:rsidRDefault="003B3B3C" w:rsidP="006D5939">
      <w:pPr>
        <w:pStyle w:val="ListParagraph"/>
        <w:spacing w:after="0" w:line="240" w:lineRule="auto"/>
        <w:ind w:left="709" w:firstLine="709"/>
        <w:jc w:val="both"/>
        <w:rPr>
          <w:rStyle w:val="FootnoteReference"/>
          <w:rFonts w:ascii="Times New Roman" w:eastAsia="Calibri" w:hAnsi="Times New Roman" w:cs="Times New Roman"/>
          <w:sz w:val="24"/>
          <w:szCs w:val="24"/>
          <w:shd w:val="clear" w:color="auto" w:fill="FFFFFF"/>
        </w:rPr>
      </w:pPr>
      <w:r w:rsidRPr="00526ECA">
        <w:rPr>
          <w:rFonts w:ascii="Times New Roman" w:hAnsi="Times New Roman" w:cs="Times New Roman"/>
          <w:sz w:val="24"/>
          <w:szCs w:val="24"/>
          <w:shd w:val="clear" w:color="auto" w:fill="FFFFFF"/>
        </w:rPr>
        <w:t>Berdasarkan data BPS, mencatat periode 2011-2018, ekspor furnitur rotan memang turun, saat Permendag No. 35/2011 efektif diberlakukan sebelum diberlakukannya Peraturan Menteri Perdagangan Nomor 45 Tahun 2019 tentang Barang Dilarang Ekspor. Tahun 2012, ekspor rotan turun sebesar 45 persen, dan penurunan itu terus terjadi mulai 2012-2018 hingga minus 16 persen. Nilai ekspor mebel rotan di tahun 2011 sempat sebesar 74 juta dolar AS, di tahun 2018 hanya tinggal 19 juta dolar AS atau turun sebesar 54 juta dolar AS atau hanya tinggal 26,8 persennya saja.</w:t>
      </w:r>
      <w:r w:rsidRPr="00526ECA">
        <w:rPr>
          <w:rStyle w:val="FootnoteReference"/>
          <w:rFonts w:ascii="Times New Roman" w:eastAsia="Calibri" w:hAnsi="Times New Roman" w:cs="Times New Roman"/>
          <w:sz w:val="24"/>
          <w:szCs w:val="24"/>
          <w:shd w:val="clear" w:color="auto" w:fill="FFFFFF"/>
        </w:rPr>
        <w:footnoteReference w:customMarkFollows="1" w:id="5"/>
        <w:t>133</w:t>
      </w:r>
      <w:r w:rsidR="00526ECA">
        <w:rPr>
          <w:rStyle w:val="FootnoteReference"/>
          <w:rFonts w:ascii="Times New Roman" w:eastAsia="Calibri" w:hAnsi="Times New Roman" w:cs="Times New Roman"/>
          <w:sz w:val="24"/>
          <w:szCs w:val="24"/>
          <w:shd w:val="clear" w:color="auto" w:fill="FFFFFF"/>
          <w:lang w:val="en-US"/>
        </w:rPr>
        <w:t>\</w:t>
      </w:r>
      <w:r w:rsidRPr="00526ECA">
        <w:rPr>
          <w:rFonts w:ascii="Times New Roman" w:hAnsi="Times New Roman" w:cs="Times New Roman"/>
          <w:sz w:val="24"/>
          <w:szCs w:val="24"/>
          <w:shd w:val="clear" w:color="auto" w:fill="FFFFFF"/>
        </w:rPr>
        <w:t xml:space="preserve">Terlihat pelarangan ekspor rotan mentah dan setengah jadi yang niatnya agar industri furnitur rotan Indonesia tumbuh, ternyata berdampak sebaliknya. Hingga saat ini dengan diberlakukannya Peraturan </w:t>
      </w:r>
      <w:r w:rsidRPr="00526ECA">
        <w:rPr>
          <w:rFonts w:ascii="Times New Roman" w:hAnsi="Times New Roman" w:cs="Times New Roman"/>
          <w:sz w:val="24"/>
          <w:szCs w:val="24"/>
          <w:shd w:val="clear" w:color="auto" w:fill="FFFFFF"/>
        </w:rPr>
        <w:lastRenderedPageBreak/>
        <w:t>Menteri Perdagangan Nomor 45 Tahun 2019 tentang Barang Dilarang Ekspor, pelarangan ekspor rotan mentah dan setengah jadi, terbukti menguntungkan petani rotan dari negara tetangga, seperti Filipina, yang saat ini memasuk kebutuhan rotan dunia sebesar 70 persen.</w:t>
      </w:r>
      <w:r w:rsidRPr="00526ECA">
        <w:rPr>
          <w:rStyle w:val="FootnoteReference"/>
          <w:rFonts w:ascii="Times New Roman" w:eastAsia="Calibri" w:hAnsi="Times New Roman" w:cs="Times New Roman"/>
          <w:sz w:val="24"/>
          <w:szCs w:val="24"/>
          <w:shd w:val="clear" w:color="auto" w:fill="FFFFFF"/>
        </w:rPr>
        <w:footnoteReference w:customMarkFollows="1" w:id="6"/>
        <w:t>134</w:t>
      </w:r>
    </w:p>
    <w:p w:rsidR="006D5939" w:rsidRDefault="003B3B3C" w:rsidP="006D5939">
      <w:pPr>
        <w:pStyle w:val="ListParagraph"/>
        <w:spacing w:after="0" w:line="240" w:lineRule="auto"/>
        <w:ind w:left="709" w:firstLine="709"/>
        <w:jc w:val="both"/>
        <w:rPr>
          <w:rStyle w:val="FootnoteReference"/>
          <w:rFonts w:ascii="Times New Roman" w:eastAsia="Calibri" w:hAnsi="Times New Roman" w:cs="Times New Roman"/>
          <w:sz w:val="24"/>
          <w:szCs w:val="24"/>
          <w:shd w:val="clear" w:color="auto" w:fill="FFFFFF"/>
        </w:rPr>
      </w:pPr>
      <w:r w:rsidRPr="006D5939">
        <w:rPr>
          <w:rFonts w:ascii="Times New Roman" w:hAnsi="Times New Roman" w:cs="Times New Roman"/>
          <w:sz w:val="24"/>
          <w:szCs w:val="24"/>
          <w:shd w:val="clear" w:color="auto" w:fill="FFFFFF"/>
        </w:rPr>
        <w:t>Sementara di sisi lain, berkurangnya pasokan rotan mentah dan setengah jadi dari Indonesia, justru memicu produk tidak ramah lingkungan, yakni rotan plastik, yang ternyata diikuti industri furnitur rotan tanah air juga memproduksi produk rotan plastik tersebut. Indonesia sebagai pusat pertumbuhan rotan dunia, sejatinya memiliki keunggulan sebagai pemasok bahan baku. Indonesia saat ini bukan dan belum menjadi penghasil mebel rotan yang artistik.</w:t>
      </w:r>
      <w:r w:rsidR="006D5939">
        <w:rPr>
          <w:rFonts w:ascii="Times New Roman" w:hAnsi="Times New Roman" w:cs="Times New Roman"/>
          <w:sz w:val="24"/>
          <w:szCs w:val="24"/>
          <w:shd w:val="clear" w:color="auto" w:fill="FFFFFF"/>
          <w:lang w:val="en-US"/>
        </w:rPr>
        <w:t xml:space="preserve"> </w:t>
      </w:r>
      <w:r w:rsidRPr="006D5939">
        <w:rPr>
          <w:rFonts w:ascii="Times New Roman" w:hAnsi="Times New Roman" w:cs="Times New Roman"/>
          <w:sz w:val="24"/>
          <w:szCs w:val="24"/>
          <w:shd w:val="clear" w:color="auto" w:fill="FFFFFF"/>
        </w:rPr>
        <w:t>Sebagai gambaran, berdasarkan data Sucofindo tahun 2012, jumlah rotan yang diperdagangkan di dalam negeri untuk kemudian diekspor sebagai produk rotan adalah 33.271 ton, sementara produksi rotan lestari di Indonesia 247.291 ton kering. Artinya rotan yang termanfaatkan hanya sekitar 13,5 persen dari kapasitas produksi lestasi. Jadi masih terdapat 214.019 ton atau 86,5 persen yang belum dimanfaatkan sebagai sumber ekonomi potensial. Sehingga, menutup ekspor rotan setengah jadi sama saja dengan menutup pasar bagi 86,5 persen rotan yang dimiliki. Jumlah kelebihan atau sisa dari pemakaian industri dalam negeri inilah yang bisa diekspor dalam upaya menambah devisa dan mengurangi defisit neraca perdagangan negara.</w:t>
      </w:r>
      <w:r w:rsidRPr="006D5939">
        <w:rPr>
          <w:rStyle w:val="FootnoteReference"/>
          <w:rFonts w:ascii="Times New Roman" w:eastAsia="Calibri" w:hAnsi="Times New Roman" w:cs="Times New Roman"/>
          <w:sz w:val="24"/>
          <w:szCs w:val="24"/>
          <w:shd w:val="clear" w:color="auto" w:fill="FFFFFF"/>
        </w:rPr>
        <w:footnoteReference w:customMarkFollows="1" w:id="7"/>
        <w:t>135</w:t>
      </w:r>
    </w:p>
    <w:p w:rsidR="006D5939" w:rsidRDefault="003B3B3C" w:rsidP="006D5939">
      <w:pPr>
        <w:pStyle w:val="ListParagraph"/>
        <w:spacing w:after="0" w:line="240" w:lineRule="auto"/>
        <w:ind w:left="709" w:firstLine="709"/>
        <w:jc w:val="both"/>
        <w:rPr>
          <w:rFonts w:ascii="Times New Roman" w:hAnsi="Times New Roman" w:cs="Times New Roman"/>
          <w:sz w:val="24"/>
          <w:szCs w:val="24"/>
          <w:shd w:val="clear" w:color="auto" w:fill="FFFFFF"/>
        </w:rPr>
      </w:pPr>
      <w:r w:rsidRPr="006D5939">
        <w:rPr>
          <w:rFonts w:ascii="Times New Roman" w:hAnsi="Times New Roman" w:cs="Times New Roman"/>
          <w:sz w:val="24"/>
          <w:szCs w:val="24"/>
          <w:shd w:val="clear" w:color="auto" w:fill="FFFFFF"/>
        </w:rPr>
        <w:t>Sehingga kebijakan tutup atau buka ekspor rotan harusnya dianggap sebagai kebijakan saringan. Saat kelebihan bahan baku di dalam negeri, pilihan melakukan ekspor dibuka, kemudian saat pemakaian dalam negeri tinggi maka ekspor ditutup. Saat pemakaian rotan di dalam negeri hanya sebesar 13,5 persen, maka pilihannya harusnya mengizinkan ekspor, bukan melarang. jika misalnya konsumsi atau pemakaian dalam negeri sudah mencapai 60 persen atau lebih, maka lakukanlah larangan ekspor.</w:t>
      </w:r>
    </w:p>
    <w:p w:rsidR="00C54A5C" w:rsidRDefault="003B3B3C" w:rsidP="00C54A5C">
      <w:pPr>
        <w:pStyle w:val="ListParagraph"/>
        <w:spacing w:after="0" w:line="240" w:lineRule="auto"/>
        <w:ind w:left="709" w:firstLine="709"/>
        <w:jc w:val="both"/>
        <w:rPr>
          <w:rFonts w:ascii="Times New Roman" w:hAnsi="Times New Roman" w:cs="Times New Roman"/>
          <w:sz w:val="24"/>
          <w:szCs w:val="24"/>
          <w:shd w:val="clear" w:color="auto" w:fill="FFFFFF"/>
        </w:rPr>
      </w:pPr>
      <w:r w:rsidRPr="006D5939">
        <w:rPr>
          <w:rFonts w:ascii="Times New Roman" w:hAnsi="Times New Roman" w:cs="Times New Roman"/>
          <w:sz w:val="24"/>
          <w:szCs w:val="24"/>
          <w:shd w:val="clear" w:color="auto" w:fill="FFFFFF"/>
        </w:rPr>
        <w:t xml:space="preserve">Kebijakan saringan tersebut di atas tentu harus dapat diakomodir oleh aturan hukum. Sebagaimna kajian dalam sosiologim hukum bahwa </w:t>
      </w:r>
      <w:r w:rsidRPr="006D5939">
        <w:rPr>
          <w:rFonts w:ascii="Times New Roman" w:hAnsi="Times New Roman" w:cs="Times New Roman"/>
          <w:i/>
          <w:sz w:val="24"/>
          <w:szCs w:val="24"/>
          <w:shd w:val="clear" w:color="auto" w:fill="FFFFFF"/>
        </w:rPr>
        <w:t>a tool of social engineering</w:t>
      </w:r>
      <w:r w:rsidRPr="006D5939">
        <w:rPr>
          <w:rFonts w:ascii="Times New Roman" w:hAnsi="Times New Roman" w:cs="Times New Roman"/>
          <w:sz w:val="24"/>
          <w:szCs w:val="24"/>
          <w:shd w:val="clear" w:color="auto" w:fill="FFFFFF"/>
        </w:rPr>
        <w:t>, hukum dapat dijadikan sebagai rekayasa social. Dengan menerapkan kebijakan saringan tersebut di atas yang dimuat dalam aturan hukum nya maka dapat mengakomodir tugas dan fungsi dari Kementrian Perdagangan untuk dapat menjalankan tugas dan fungsinya secara optimal dalam perniagaan rotan di Indonesia khususnya berkaitan dengan aturan ekspor bahan baku rotan.</w:t>
      </w:r>
    </w:p>
    <w:p w:rsidR="00C54A5C" w:rsidRDefault="003B3B3C" w:rsidP="00C54A5C">
      <w:pPr>
        <w:pStyle w:val="ListParagraph"/>
        <w:spacing w:after="0" w:line="240" w:lineRule="auto"/>
        <w:ind w:left="709" w:firstLine="709"/>
        <w:jc w:val="both"/>
        <w:rPr>
          <w:rFonts w:ascii="Times New Roman" w:hAnsi="Times New Roman" w:cs="Times New Roman"/>
          <w:sz w:val="24"/>
          <w:szCs w:val="24"/>
          <w:shd w:val="clear" w:color="auto" w:fill="FFFFFF"/>
        </w:rPr>
      </w:pPr>
      <w:r w:rsidRPr="00C54A5C">
        <w:rPr>
          <w:rFonts w:ascii="Times New Roman" w:hAnsi="Times New Roman" w:cs="Times New Roman"/>
          <w:sz w:val="24"/>
          <w:szCs w:val="24"/>
          <w:shd w:val="clear" w:color="auto" w:fill="FFFFFF"/>
        </w:rPr>
        <w:t xml:space="preserve">Secara konsep hukum, asas Negara hukum sangat berperan penting dalam pengaturan perniagaan rotan saat ini dengan melihat fakta yang terjadi di lapangan saat ini. Pengaturan perniagaan rotan khususnya dalam hal ekspor bahan baku rotan perlu suatu ketegasan dari pemerintah melalui hukum public. Dimana kedudukan pemerintah lebih tinggi daripada para pengrajin dan perani rotan yang harus tunduk pada suatu aturan hukum. Aturan hukum yang berkaitan dengan perniagaan rotan ini sebagai dasar dari pemerintah dalam menjalankan tugas dan fungsinya dalam mengatur </w:t>
      </w:r>
      <w:r w:rsidRPr="00C54A5C">
        <w:rPr>
          <w:rFonts w:ascii="Times New Roman" w:hAnsi="Times New Roman" w:cs="Times New Roman"/>
          <w:sz w:val="24"/>
          <w:szCs w:val="24"/>
          <w:shd w:val="clear" w:color="auto" w:fill="FFFFFF"/>
        </w:rPr>
        <w:lastRenderedPageBreak/>
        <w:t>perniagaan rotan. Sehingga jelas legalitas dari regulasi pengaturan rotan ini di atur secara jelas dalam peraturan perundang-undangan.</w:t>
      </w:r>
    </w:p>
    <w:p w:rsidR="00C54A5C" w:rsidRDefault="003B3B3C" w:rsidP="00C54A5C">
      <w:pPr>
        <w:pStyle w:val="ListParagraph"/>
        <w:spacing w:after="0" w:line="240" w:lineRule="auto"/>
        <w:ind w:left="709" w:firstLine="709"/>
        <w:jc w:val="both"/>
        <w:rPr>
          <w:rFonts w:ascii="Times New Roman" w:hAnsi="Times New Roman" w:cs="Times New Roman"/>
          <w:sz w:val="24"/>
          <w:szCs w:val="24"/>
          <w:shd w:val="clear" w:color="auto" w:fill="FFFFFF"/>
        </w:rPr>
      </w:pPr>
      <w:r w:rsidRPr="00C54A5C">
        <w:rPr>
          <w:rFonts w:ascii="Times New Roman" w:hAnsi="Times New Roman" w:cs="Times New Roman"/>
          <w:sz w:val="24"/>
          <w:szCs w:val="24"/>
          <w:shd w:val="clear" w:color="auto" w:fill="FFFFFF"/>
        </w:rPr>
        <w:t>Aturan hukum yang dibuat tersebut tidak boleh bertentangan dengan sumber hukum yang ada di atasnya. Dimana tujuan dari bernegara secara konsep perekonomian itu sendiri harus diselenggarakan dengan asas kekeluargaan dan dengan tujuan sebesar-besarnya kemakmuran rakyat sebagaimana amanat dalam Pasal 33 UUD 1945 serta pembukaan UUD 1945 yang menyatakan tujuan Negara Indonesia adalah untuk memajukan kesejahteraan umum. Sehingga secara konsep Negara hukum kesejahteraan pengaturan atau regulasi dalam perniagaan rotan khususnya dalam ekspror bahan baku rotan harus dapat memebe</w:t>
      </w:r>
      <w:bookmarkStart w:id="17" w:name="_GoBack"/>
      <w:bookmarkEnd w:id="17"/>
      <w:r w:rsidRPr="00C54A5C">
        <w:rPr>
          <w:rFonts w:ascii="Times New Roman" w:hAnsi="Times New Roman" w:cs="Times New Roman"/>
          <w:sz w:val="24"/>
          <w:szCs w:val="24"/>
          <w:shd w:val="clear" w:color="auto" w:fill="FFFFFF"/>
        </w:rPr>
        <w:t xml:space="preserve">rikan kesejahteraan bagi semua pihak baik pengrajin maupun petani rotan itu sendiri. </w:t>
      </w:r>
    </w:p>
    <w:p w:rsidR="003B3B3C" w:rsidRPr="00C54A5C" w:rsidRDefault="003B3B3C" w:rsidP="00C54A5C">
      <w:pPr>
        <w:pStyle w:val="ListParagraph"/>
        <w:spacing w:after="0" w:line="240" w:lineRule="auto"/>
        <w:ind w:left="709" w:firstLine="709"/>
        <w:jc w:val="both"/>
        <w:rPr>
          <w:rFonts w:ascii="Times New Roman" w:hAnsi="Times New Roman" w:cs="Times New Roman"/>
          <w:sz w:val="24"/>
          <w:szCs w:val="24"/>
          <w:shd w:val="clear" w:color="auto" w:fill="FFFFFF"/>
        </w:rPr>
      </w:pPr>
      <w:r w:rsidRPr="00C54A5C">
        <w:rPr>
          <w:rFonts w:ascii="Times New Roman" w:hAnsi="Times New Roman" w:cs="Times New Roman"/>
          <w:sz w:val="24"/>
          <w:szCs w:val="24"/>
        </w:rPr>
        <w:t>Untuk meningkatkan daya saing industri pengolahan rotan nasional  dapat dilihat dari  perkembangan industri rotan yang menajdi fakta bahwa aturann atau regulasi terkait perniagaan rotan di Indonesia seharusnya dapat memebrikan kesejahteraan bagi semua pihak baik petani maupun pengrajin rotan di Indonesia adalah sebagai berikut :  </w:t>
      </w:r>
    </w:p>
    <w:p w:rsidR="003B3B3C" w:rsidRPr="00C25667" w:rsidRDefault="003B3B3C" w:rsidP="00C54A5C">
      <w:pPr>
        <w:pStyle w:val="NormalWeb"/>
        <w:numPr>
          <w:ilvl w:val="0"/>
          <w:numId w:val="11"/>
        </w:numPr>
        <w:shd w:val="clear" w:color="auto" w:fill="FFFFFF"/>
        <w:spacing w:before="0" w:beforeAutospacing="0" w:after="0" w:afterAutospacing="0"/>
        <w:ind w:left="993" w:hanging="284"/>
        <w:contextualSpacing/>
        <w:jc w:val="both"/>
      </w:pPr>
      <w:r w:rsidRPr="00C25667">
        <w:t>Potensi Bahan Baku Rotan</w:t>
      </w:r>
    </w:p>
    <w:p w:rsidR="003B3B3C" w:rsidRPr="00C25667" w:rsidRDefault="003B3B3C" w:rsidP="00C54A5C">
      <w:pPr>
        <w:pStyle w:val="NormalWeb"/>
        <w:shd w:val="clear" w:color="auto" w:fill="FFFFFF"/>
        <w:spacing w:before="0" w:beforeAutospacing="0" w:after="0" w:afterAutospacing="0"/>
        <w:ind w:left="993"/>
        <w:contextualSpacing/>
        <w:jc w:val="both"/>
      </w:pPr>
      <w:r w:rsidRPr="00C25667">
        <w:t>Hampir 80%  bahan baku rotan di seluruh dunia dihasilkan oleh Indonesia. Maka dari itu Indonesia dikenal sebagai negara penghasil rotan terbesar di dunia, diperkirakan, sisanya dihasilkan oleh Negara lain seperti : Vietnam, Philippina, dan negara-negara Asia lainnya. Daerah penghasil rotan yaitu  Pulau. Kalimantan, Pulau Sulawesi, Pulau Sumatera, dan Pulau Papua dengan potensi rotan  Indonesia sekitar 622.000 ton/Tahun.</w:t>
      </w:r>
      <w:r w:rsidRPr="00C25667">
        <w:rPr>
          <w:rStyle w:val="FootnoteReference"/>
          <w:rFonts w:eastAsia="Calibri"/>
        </w:rPr>
        <w:footnoteReference w:customMarkFollows="1" w:id="8"/>
        <w:t>136</w:t>
      </w:r>
    </w:p>
    <w:p w:rsidR="003B3B3C" w:rsidRPr="00C25667" w:rsidRDefault="003B3B3C" w:rsidP="00C54A5C">
      <w:pPr>
        <w:pStyle w:val="NormalWeb"/>
        <w:numPr>
          <w:ilvl w:val="0"/>
          <w:numId w:val="11"/>
        </w:numPr>
        <w:shd w:val="clear" w:color="auto" w:fill="FFFFFF"/>
        <w:spacing w:before="0" w:beforeAutospacing="0" w:after="0" w:afterAutospacing="0"/>
        <w:ind w:left="993" w:hanging="284"/>
        <w:contextualSpacing/>
        <w:jc w:val="both"/>
      </w:pPr>
      <w:r w:rsidRPr="00C25667">
        <w:t>Perkembangan Industri Pengolahan Rotan (2015- 2020)   </w:t>
      </w:r>
    </w:p>
    <w:p w:rsidR="003B3B3C" w:rsidRPr="00C25667" w:rsidRDefault="003B3B3C" w:rsidP="00C54A5C">
      <w:pPr>
        <w:pStyle w:val="NormalWeb"/>
        <w:shd w:val="clear" w:color="auto" w:fill="FFFFFF"/>
        <w:spacing w:before="0" w:beforeAutospacing="0" w:after="0" w:afterAutospacing="0"/>
        <w:ind w:left="993"/>
        <w:contextualSpacing/>
        <w:jc w:val="both"/>
      </w:pPr>
      <w:r w:rsidRPr="00C25667">
        <w:t>Kapasitas industri pengolahan rotan nasional hanya mengalami pertumbuhan rata-rata sebesar 0,38% per tahun atau hanya meningkat dari 545.405 ton/tahun menjadi 551.585 ton/tahun dan realisasi produksinya menurun dari 381.784 ton pada tahun 2003, menjadi 372.761 ton pada tahun 2006 atau mengalami pertumbuhan sebesar rata-rata - 0,79% per tahun dan ini terjadi pada periode 2015 – 2020.</w:t>
      </w:r>
      <w:r w:rsidRPr="00C25667">
        <w:rPr>
          <w:rStyle w:val="FootnoteReference"/>
          <w:rFonts w:eastAsia="Calibri"/>
        </w:rPr>
        <w:footnoteReference w:customMarkFollows="1" w:id="9"/>
        <w:t>137</w:t>
      </w:r>
    </w:p>
    <w:p w:rsidR="003B3B3C" w:rsidRPr="00C25667" w:rsidRDefault="003B3B3C" w:rsidP="00C54A5C">
      <w:pPr>
        <w:pStyle w:val="NormalWeb"/>
        <w:shd w:val="clear" w:color="auto" w:fill="FFFFFF"/>
        <w:spacing w:before="0" w:beforeAutospacing="0" w:after="0" w:afterAutospacing="0"/>
        <w:ind w:left="993"/>
        <w:contextualSpacing/>
        <w:jc w:val="both"/>
      </w:pPr>
      <w:r w:rsidRPr="00C25667">
        <w:t xml:space="preserve">Kemudian volume ekspor Rotan olahan mengalami penurunan dari 193.078 ton pada tahun 2003 menjadi 172.782 ton pada tahun 2006 atau turun rata-rata sebesar – 3,63% per tahun, namun di sisi lain nilainya meningkat dari US$ 359 juta menjadi US$ 399 juta atau naik rata-rata 3,58% per tahun. Pada masa ini menunjukan terjadi kenaikan penjualan rotan Sementara itu untuk impor  rotan olahan, meskipun volume dan nilainya  relatif kecil dibandingkan dengan volume dan nilai ekspornya, namun pertumbuhannya sangat pesat, sehingga perlu diwaspadai baru pada periode 2015 – 2020, impor rotan olahan meningkat dari 788 ton (senilai US$ 1,41 juta) meningkat  menjadi 2.709 ton (senilai US$ 3,74 juta) atau volume impor mengalami pertumbuhan sebesar rata-rata </w:t>
      </w:r>
      <w:r w:rsidRPr="00C25667">
        <w:lastRenderedPageBreak/>
        <w:t>50,92% per tahun, sedangkan nilainya naik rata-rata sebesar 38,43% per tahun.</w:t>
      </w:r>
      <w:r w:rsidRPr="00C25667">
        <w:rPr>
          <w:rStyle w:val="FootnoteReference"/>
          <w:rFonts w:eastAsia="Calibri"/>
        </w:rPr>
        <w:footnoteReference w:customMarkFollows="1" w:id="10"/>
        <w:t>139</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Industri rotan sebagian besar berlokasi di Cirebon dan sekitarnya yang memperoduksi hasil kerajinan rotan seperti mebel rotan. Pada periode 2011 – 2015, baik jumlah perusahaan, produksi, ekspor maupun penyerapan tenaga kerja di sub sektor industri pengolahan rotan di Cirebon mengalami peningkatan, dimana jumlah perusahaan meningkat dari 923 unit usaha menjadi 1.060 unit usaha, produksi meningkat dari 62.707 ton menjadi 91.181 ton, ekspor meningkat dari 32.871 ton (senilai US$ 101 67 juta) menjadi 51.544 ton (senilai US$ 116.572 juta) dan penyerapan tenaga kerja meningkat dari 51.432 orang menjadi 61.140 orang. Namun sejak tahun 2005, baik produksi, ekspor maupun penyerapan tenaga kerja di sub sektor industri pengolahan rotan di Cirebon mengalami penurunan yang cukup signifikan. Dan penurunan tersebut berlanjut pada tahun 2019.</w:t>
      </w:r>
      <w:r w:rsidRPr="00C25667">
        <w:rPr>
          <w:rStyle w:val="FootnoteReference"/>
          <w:rFonts w:eastAsia="Calibri"/>
        </w:rPr>
        <w:footnoteReference w:customMarkFollows="1" w:id="11"/>
        <w:t>140</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Kemudian beberapa produsen mebel rotan di Cirebon mengalami penurunan produksi yang terjadi pada tahun 2017,, diantaranya yang semula dapat mengekspor sebanyak 120 kontainer per bulan, saat ini hanya mampu mengekpor 15–20 kontainer, bahkan ada yang tidak berproduksi lagi atau tutup. Hal tersebut disebabkan oleh sulitnya memperoleh bahan baku rotan yang berkualitas, namun sebaliknya di negara pesaing bahan baku tersebut lebih mudah didapatkan. Imbasnya adalah banyak pengusaha rotan kecil yang semula sebagai sub kontraktor tidak memperoleh pekerjaan lagi dan menutup usahanya, sehingga menimbulkan banyak pengangguran. Disamping itu, juga berdampak terhadap terhambatnya pengembalian kredit oleh industri pengolahan rotan ke perbankan (alias kredit macet). Apabila hal ini tidak segera diatasi, maka bisa jadi industri pengolahan rotan akan menjadi semakin terpuruk.</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Jika di lihat sejak dahulu pernah terjadi di tahun 2005 terjadi penurunan industry pengolahan roran karena dikeluarkannya SK Menteri Perdagangan No. 12/M-DAG/PER/6/2005 tentang Ketentuan Ekspor Rotan, yang memperbolehkan ekspor bahan baku rotan dan rotan setengah jadi ditambah lagi dengan mengalirnya bahan baku rotan ke luar negeri secara illegal, sehingga mengakibatkan industri pengolahan rotan di dalam negeri sulit mendapatkan bahan baku. Di lain pihak, industri pengolahan rotan di negara-negara pesaing, berkembang lagi secara pesat, sehingga sangat berpotensi merebut pangsa pasar dan pasar ekspor produk rotan dari Indonesia. Dalam hal ini perlu suatu pengawasan terhadap pengiriman bahan baku rotan serta control yang sangat ketat.</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 xml:space="preserve">Sehingga dahulu pernah berdampak ekspor produk rotan China yang pada pada tahun 2002 masih berimbang dengan Indonesia sebesar US $ 340.000, pada tahun 2006 telah meningkat 4 kali lipat, sementara </w:t>
      </w:r>
      <w:r w:rsidRPr="00C25667">
        <w:lastRenderedPageBreak/>
        <w:t>Indonesia sebagai penghasil bahan baku rotan kegiatan ekspor produk rotannya  menurun.</w:t>
      </w:r>
      <w:r w:rsidRPr="00C25667">
        <w:rPr>
          <w:rStyle w:val="FootnoteReference"/>
          <w:rFonts w:eastAsia="Calibri"/>
        </w:rPr>
        <w:footnoteReference w:customMarkFollows="1" w:id="12"/>
        <w:t>141</w:t>
      </w:r>
    </w:p>
    <w:p w:rsidR="003B3B3C" w:rsidRPr="00C25667" w:rsidRDefault="003B3B3C" w:rsidP="00C25667">
      <w:pPr>
        <w:pStyle w:val="NormalWeb"/>
        <w:numPr>
          <w:ilvl w:val="0"/>
          <w:numId w:val="11"/>
        </w:numPr>
        <w:shd w:val="clear" w:color="auto" w:fill="FFFFFF"/>
        <w:spacing w:before="0" w:beforeAutospacing="0" w:after="0" w:afterAutospacing="0"/>
        <w:contextualSpacing/>
        <w:jc w:val="both"/>
      </w:pPr>
      <w:r w:rsidRPr="00C25667">
        <w:t>Kebijakan di Bidang Perotanan dan Dampaknya Terhadap Industri Rotan Nasional</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Sebelum tahun 1986, Indonesia merupakan pengekspor bahan baku rotan terbesar di dunia, sedangkan industri pengolahan rotan nasional pada saat itu belum berkembang. Sejak tahun 1986, yaitu dengan dikeluarkannya SK Menteri Perdagangan No. 274/KP/X/1986 tentang Larangan Ekspor Bahan Baku Rotan, industri pengolahan rotan nasional mengalami perkembangan yang sangat pesat yaitu meningkat dari hanya 20 perusahaan menjadi 300 perusahaan. Sementara itu, industri pengolahan rotan di luar negeri seperti Taiwan dan negara-negara di benua Eropa yang bahan bakunya mengandalkan pasokan dari Indonesia banyak yang mengalami kebangkrutan dan mengalihkan usahanya ke Indonesia, khususnya di daerah Cirebon dan sekitarnya.</w:t>
      </w:r>
      <w:r w:rsidRPr="00C25667">
        <w:rPr>
          <w:rStyle w:val="FootnoteReference"/>
          <w:rFonts w:eastAsia="Calibri"/>
        </w:rPr>
        <w:footnoteReference w:customMarkFollows="1" w:id="13"/>
        <w:t>142</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 Dalam perkembangan selanjutnya dengan dikeluarkannya SK Menteri Perdagangan No. 12/M-DAG/PER/6/2005 tentang Ketentuan Ekspor Rotan, saat itulah ekspor bahan baku rotan dibuka kembali pada tahun 2005, yaitu, industri pengolahan rotan nasional perkembangannya mulai terhambat dan kegiatan usaha tersebut menjadi lesu, yang berdampak pada terjadinya kredit macet, pengangguran, berkurangnya perolehan devisa serta menurunnya kontribusi industri pengolahan rotan nasional. Sebaliknya di negara-negara pesaing seperti China, Taiwan dan Italia industri pengolahan rotannya bangkit kembali dan berkembang sangat pesat. Tentu ekspor ini yang perlu dikontrol dan di awasi dengan memperhatikan kebutuhan dalam negeri.</w:t>
      </w:r>
    </w:p>
    <w:p w:rsidR="003B3B3C" w:rsidRPr="00C25667" w:rsidRDefault="003B3B3C" w:rsidP="00C25667">
      <w:pPr>
        <w:pStyle w:val="NormalWeb"/>
        <w:numPr>
          <w:ilvl w:val="0"/>
          <w:numId w:val="11"/>
        </w:numPr>
        <w:shd w:val="clear" w:color="auto" w:fill="FFFFFF"/>
        <w:spacing w:before="0" w:beforeAutospacing="0" w:after="0" w:afterAutospacing="0"/>
        <w:contextualSpacing/>
        <w:jc w:val="both"/>
      </w:pPr>
      <w:r w:rsidRPr="00C25667">
        <w:t>Permasalahan yang dihadapi Industri Pengolahan Rotan antara lain</w:t>
      </w:r>
    </w:p>
    <w:p w:rsidR="003B3B3C" w:rsidRPr="00C25667" w:rsidRDefault="003B3B3C" w:rsidP="00C25667">
      <w:pPr>
        <w:pStyle w:val="NormalWeb"/>
        <w:numPr>
          <w:ilvl w:val="1"/>
          <w:numId w:val="12"/>
        </w:numPr>
        <w:shd w:val="clear" w:color="auto" w:fill="FFFFFF"/>
        <w:spacing w:before="0" w:beforeAutospacing="0" w:after="0" w:afterAutospacing="0"/>
        <w:ind w:left="1260"/>
        <w:contextualSpacing/>
        <w:jc w:val="both"/>
      </w:pPr>
      <w:r w:rsidRPr="00C25667">
        <w:t>Bahan Baku</w:t>
      </w:r>
    </w:p>
    <w:p w:rsidR="003B3B3C" w:rsidRPr="00C25667" w:rsidRDefault="003B3B3C" w:rsidP="00C25667">
      <w:pPr>
        <w:pStyle w:val="NormalWeb"/>
        <w:shd w:val="clear" w:color="auto" w:fill="FFFFFF"/>
        <w:spacing w:before="0" w:beforeAutospacing="0" w:after="0" w:afterAutospacing="0"/>
        <w:ind w:left="1260"/>
        <w:contextualSpacing/>
        <w:jc w:val="both"/>
      </w:pPr>
      <w:r w:rsidRPr="00C25667">
        <w:t>Industri pengolahan rotan nasional mengalami kesulitan mendapatkan bahan baku.</w:t>
      </w:r>
    </w:p>
    <w:p w:rsidR="003B3B3C" w:rsidRPr="00C25667" w:rsidRDefault="003B3B3C" w:rsidP="00C25667">
      <w:pPr>
        <w:pStyle w:val="NormalWeb"/>
        <w:numPr>
          <w:ilvl w:val="1"/>
          <w:numId w:val="12"/>
        </w:numPr>
        <w:shd w:val="clear" w:color="auto" w:fill="FFFFFF"/>
        <w:spacing w:before="0" w:beforeAutospacing="0" w:after="0" w:afterAutospacing="0"/>
        <w:ind w:left="1260"/>
        <w:contextualSpacing/>
        <w:jc w:val="both"/>
      </w:pPr>
      <w:r w:rsidRPr="00C25667">
        <w:t>Pemasaran</w:t>
      </w:r>
    </w:p>
    <w:p w:rsidR="003B3B3C" w:rsidRPr="00C25667" w:rsidRDefault="003B3B3C" w:rsidP="00C25667">
      <w:pPr>
        <w:pStyle w:val="NormalWeb"/>
        <w:shd w:val="clear" w:color="auto" w:fill="FFFFFF"/>
        <w:spacing w:before="0" w:beforeAutospacing="0" w:after="0" w:afterAutospacing="0"/>
        <w:ind w:left="1260"/>
        <w:contextualSpacing/>
        <w:jc w:val="both"/>
      </w:pPr>
      <w:r w:rsidRPr="00C25667">
        <w:t>Masih lemahnya market intelligence, mengakibatkan terbatasnya informasi pasar ekspor.  </w:t>
      </w:r>
    </w:p>
    <w:p w:rsidR="003B3B3C" w:rsidRPr="00C25667" w:rsidRDefault="003B3B3C" w:rsidP="00C25667">
      <w:pPr>
        <w:pStyle w:val="NormalWeb"/>
        <w:numPr>
          <w:ilvl w:val="0"/>
          <w:numId w:val="11"/>
        </w:numPr>
        <w:shd w:val="clear" w:color="auto" w:fill="FFFFFF"/>
        <w:spacing w:before="0" w:beforeAutospacing="0" w:after="0" w:afterAutospacing="0"/>
        <w:contextualSpacing/>
        <w:jc w:val="both"/>
      </w:pPr>
      <w:r w:rsidRPr="00C25667">
        <w:t>Strategi Pengembangan</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Perlu pengembangan strategi dan peninjauan kembali kebijakan ekspor bahan baku rotan serta peningkatan pemberantasan penyelundupan rotan ke luar negeri untuk mengatasi permasalahan yang dihadapi oleh industri pengolahan rotan tersebut di atas dengan membuat regulasi serta pengawasan dan control terhadap ekspor bahan baku rotan.</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 xml:space="preserve">Peningkatan kemampuan market intelligence, dengan mengoptimalkan fungsi Atperindag dan perwakilan diplomatik di luar negeri, aktif mengikuti event-event pameran produk rotan yang bergengsi di Luar Negeri. Serta memperkuat strategi perniagaan rotan di dalam negri dengan membuat suatu wadah penampungan bahan baku rotan dengan sekala nasional. Misalnya dengan membuat Bulog Rotan di </w:t>
      </w:r>
      <w:r w:rsidRPr="00C25667">
        <w:lastRenderedPageBreak/>
        <w:t>Indonesia untuk mendahulukan memenuhi kebutuhan rotan dalam negeri sebelum dilakukan ekspor bahan baku rotan ke luar negeri. </w:t>
      </w:r>
    </w:p>
    <w:p w:rsidR="003B3B3C" w:rsidRPr="00C25667" w:rsidRDefault="003B3B3C" w:rsidP="00C25667">
      <w:pPr>
        <w:pStyle w:val="NormalWeb"/>
        <w:numPr>
          <w:ilvl w:val="0"/>
          <w:numId w:val="11"/>
        </w:numPr>
        <w:shd w:val="clear" w:color="auto" w:fill="FFFFFF"/>
        <w:spacing w:before="0" w:beforeAutospacing="0" w:after="0" w:afterAutospacing="0"/>
        <w:contextualSpacing/>
        <w:jc w:val="both"/>
      </w:pPr>
      <w:r w:rsidRPr="00C25667">
        <w:t>Tindak lanjut Kebijakan</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 xml:space="preserve">Secara sinergis dengan mengutamakan kepentingan nasional di atas kepentingan pribadi, kelompok maupun sektoral. Perlu strategi untuk membangkitkan kembali industri pengolahan rotan nasional dengan dukungan dari semua pihak terutama pemangku kepentingan yang dalam hal ini adalah petani dan pengrajin rotan untuk saling bekerjasama </w:t>
      </w:r>
    </w:p>
    <w:p w:rsidR="003B3B3C" w:rsidRPr="00C25667" w:rsidRDefault="003B3B3C" w:rsidP="00C25667">
      <w:pPr>
        <w:pStyle w:val="NormalWeb"/>
        <w:shd w:val="clear" w:color="auto" w:fill="FFFFFF"/>
        <w:spacing w:before="0" w:beforeAutospacing="0" w:after="0" w:afterAutospacing="0"/>
        <w:ind w:left="900" w:firstLine="720"/>
        <w:contextualSpacing/>
        <w:jc w:val="both"/>
      </w:pPr>
      <w:r w:rsidRPr="00C25667">
        <w:t>Perlu dilakukan peninjauan kembali tentang Ketentuan Ekspor Rotan yang tertuang dalam Peraturan Menteri Perdagangan yang berkaitan dengan larangan ekspor bahan baku rotan di Indonesia, dalam rangka menjamin kontinuitas pasokan bahan baku rotan di dalam negeri, serta peningkatan daya saing produk barang jadi rotan di luar negeri.</w:t>
      </w:r>
    </w:p>
    <w:p w:rsidR="003B3B3C" w:rsidRPr="00C25667" w:rsidRDefault="003B3B3C" w:rsidP="00C25667">
      <w:pPr>
        <w:pStyle w:val="ListParagraph"/>
        <w:shd w:val="clear" w:color="auto" w:fill="FFFFFF"/>
        <w:spacing w:after="0" w:line="240" w:lineRule="auto"/>
        <w:ind w:left="426"/>
        <w:jc w:val="both"/>
        <w:rPr>
          <w:rFonts w:ascii="Times New Roman" w:hAnsi="Times New Roman" w:cs="Times New Roman"/>
          <w:b/>
          <w:sz w:val="24"/>
          <w:szCs w:val="24"/>
          <w:lang w:eastAsia="id-ID"/>
        </w:rPr>
      </w:pPr>
    </w:p>
    <w:p w:rsidR="003B3B3C" w:rsidRPr="00C25667" w:rsidRDefault="003B3B3C" w:rsidP="00C25667">
      <w:pPr>
        <w:pStyle w:val="ListParagraph"/>
        <w:numPr>
          <w:ilvl w:val="0"/>
          <w:numId w:val="15"/>
        </w:numPr>
        <w:shd w:val="clear" w:color="auto" w:fill="FFFFFF"/>
        <w:spacing w:after="0" w:line="240" w:lineRule="auto"/>
        <w:ind w:left="360"/>
        <w:jc w:val="both"/>
        <w:outlineLvl w:val="1"/>
        <w:rPr>
          <w:rFonts w:ascii="Times New Roman" w:hAnsi="Times New Roman" w:cs="Times New Roman"/>
          <w:b/>
          <w:sz w:val="24"/>
          <w:szCs w:val="24"/>
          <w:lang w:eastAsia="id-ID"/>
        </w:rPr>
      </w:pPr>
      <w:bookmarkStart w:id="18" w:name="_Toc93463048"/>
      <w:r w:rsidRPr="00C25667">
        <w:rPr>
          <w:rFonts w:ascii="Times New Roman" w:hAnsi="Times New Roman" w:cs="Times New Roman"/>
          <w:b/>
          <w:sz w:val="24"/>
          <w:szCs w:val="24"/>
          <w:lang w:eastAsia="id-ID"/>
        </w:rPr>
        <w:t xml:space="preserve">Perlindungan Hukum Terhadap Petani Rotan Berdasarkan </w:t>
      </w:r>
      <w:r w:rsidRPr="00C25667">
        <w:rPr>
          <w:rFonts w:ascii="Times New Roman" w:hAnsi="Times New Roman" w:cs="Times New Roman"/>
          <w:b/>
          <w:sz w:val="24"/>
          <w:szCs w:val="24"/>
        </w:rPr>
        <w:t>Peraturan Menteri Perdagangan Republik Indonesia Nomor 45 Tahun 2019  Tentang Barang Dilarang Ekspor.</w:t>
      </w:r>
      <w:bookmarkEnd w:id="18"/>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Indonesia sebagai salah satu Negara penghasil rotan terbaik di dunia sangat di sayangkan para petani rotannya merasa tidak mendapatkan jaminan kesejahteraan dari regulasi perniagaan rotan yang di atur dalam Peraturan Menteri Perdagangan Republik Indonesia Nomor 45 Tahun 2019  Tentang Barang Dilarang Ekspor. Hal itu terjadi karena banyaknya bahan baku rotan yang tidak terserap secara optimal di dalam negeri yang membuat harga bahan baku rotan turun secara signifikan. Sehingga belum lama ini para petani rotan  meminta perlindungan dari pemerintah daerah terkait komoditas yang diusahakan tersebut. Pasalnya, para petani rotan kerap jadi incaran penegak hukum, karena komoditas rotan dianggap sebagai hasil hutan. Artinya, mereka harus melengkapi berbagai dokumen. Sementara rotan saat ini merupakan hasil tanaman budidaya, bukan lagi sebagai hasil hutan.</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Para Petani rotan  mengatakan sampai saat ini perhatian pemerintah daerah untuk menaikkan jual produk rotan masih minim, akibat belum jelasnya status komoditi rotan di Indonesia. Masyarakat mengeluhkan karena hal itu sering digunakan oleh oknum-oknum untuk mengintimidasi pengepul rotan tentang legalitas usaha rotan tersebut. Bahkan beberapa oknum mempertanyakan legalitas tentang izin produksi hasil hutan, mereka mengatakan, bahwa rotan itu adalah hasil hutan. Padahal dalam kenyataanya di lapangan, bahwa rotan ini merupakan tanaman yang sudah di budidayakan.</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Menurut para petani rotan, bahwa mereka sudah sering menyampailan keluhan ini kepada pemerintah daerah maupun pemerintah pusat baik ke Dinas Perdagangan dan Dinas Perizinan. Bahkan pihaknya sudah pernah menyampaikan secara lisan maupun tertulis ke pejabat-pejabat terkait.</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 xml:space="preserve">Para petani rotan, hingga saat ini tak pernah ada respons sama sekali, sehingga mereka merasa putus asa dan mencoba pada komoditas lain, misalnya sawit di daerah Kalimantan. Masyarakat dalam hal ini petrotan dan pelaku usaha rotan sangat berharap agar pemerintah bisa mengeluarkan satu regulasi yang menyatakan bahwa rotan adalah produksi hasil budidaya petani </w:t>
      </w:r>
      <w:r w:rsidRPr="00C25667">
        <w:rPr>
          <w:rFonts w:ascii="Times New Roman" w:hAnsi="Times New Roman" w:cs="Times New Roman"/>
          <w:sz w:val="24"/>
          <w:szCs w:val="24"/>
        </w:rPr>
        <w:lastRenderedPageBreak/>
        <w:t>rotan dan bukan hasil tanaman liar hutan. Serta dapat melakukan perniagaan rotan dengan memperluas pasar dengan membuka keran ekspor ke luar negeri.</w:t>
      </w:r>
    </w:p>
    <w:p w:rsidR="003B3B3C" w:rsidRPr="00C25667" w:rsidRDefault="003B3B3C" w:rsidP="00C25667">
      <w:pPr>
        <w:pStyle w:val="BodyText"/>
        <w:ind w:left="450" w:right="122" w:firstLine="994"/>
        <w:contextualSpacing/>
        <w:rPr>
          <w:rFonts w:ascii="Times New Roman" w:hAnsi="Times New Roman" w:cs="Times New Roman"/>
        </w:rPr>
      </w:pPr>
      <w:r w:rsidRPr="00C25667">
        <w:rPr>
          <w:rFonts w:ascii="Times New Roman" w:hAnsi="Times New Roman" w:cs="Times New Roman"/>
        </w:rPr>
        <w:t>Sejatinya Negara</w:t>
      </w:r>
      <w:r w:rsidRPr="00C25667">
        <w:rPr>
          <w:rFonts w:ascii="Times New Roman" w:hAnsi="Times New Roman" w:cs="Times New Roman"/>
          <w:spacing w:val="1"/>
        </w:rPr>
        <w:t xml:space="preserve"> </w:t>
      </w:r>
      <w:r w:rsidRPr="00C25667">
        <w:rPr>
          <w:rFonts w:ascii="Times New Roman" w:hAnsi="Times New Roman" w:cs="Times New Roman"/>
        </w:rPr>
        <w:t>Indonesia</w:t>
      </w:r>
      <w:r w:rsidRPr="00C25667">
        <w:rPr>
          <w:rFonts w:ascii="Times New Roman" w:hAnsi="Times New Roman" w:cs="Times New Roman"/>
          <w:spacing w:val="1"/>
        </w:rPr>
        <w:t xml:space="preserve"> </w:t>
      </w:r>
      <w:r w:rsidRPr="00C25667">
        <w:rPr>
          <w:rFonts w:ascii="Times New Roman" w:hAnsi="Times New Roman" w:cs="Times New Roman"/>
        </w:rPr>
        <w:t>adalah</w:t>
      </w:r>
      <w:r w:rsidRPr="00C25667">
        <w:rPr>
          <w:rFonts w:ascii="Times New Roman" w:hAnsi="Times New Roman" w:cs="Times New Roman"/>
          <w:spacing w:val="1"/>
        </w:rPr>
        <w:t xml:space="preserve"> </w:t>
      </w:r>
      <w:r w:rsidRPr="00C25667">
        <w:rPr>
          <w:rFonts w:ascii="Times New Roman" w:hAnsi="Times New Roman" w:cs="Times New Roman"/>
        </w:rPr>
        <w:t>negara</w:t>
      </w:r>
      <w:r w:rsidRPr="00C25667">
        <w:rPr>
          <w:rFonts w:ascii="Times New Roman" w:hAnsi="Times New Roman" w:cs="Times New Roman"/>
          <w:spacing w:val="1"/>
        </w:rPr>
        <w:t xml:space="preserve"> </w:t>
      </w:r>
      <w:r w:rsidRPr="00C25667">
        <w:rPr>
          <w:rFonts w:ascii="Times New Roman" w:hAnsi="Times New Roman" w:cs="Times New Roman"/>
        </w:rPr>
        <w:t>agraris</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sebagian</w:t>
      </w:r>
      <w:r w:rsidRPr="00C25667">
        <w:rPr>
          <w:rFonts w:ascii="Times New Roman" w:hAnsi="Times New Roman" w:cs="Times New Roman"/>
          <w:spacing w:val="1"/>
        </w:rPr>
        <w:t xml:space="preserve"> </w:t>
      </w:r>
      <w:r w:rsidRPr="00C25667">
        <w:rPr>
          <w:rFonts w:ascii="Times New Roman" w:hAnsi="Times New Roman" w:cs="Times New Roman"/>
        </w:rPr>
        <w:t>besar</w:t>
      </w:r>
      <w:r w:rsidRPr="00C25667">
        <w:rPr>
          <w:rFonts w:ascii="Times New Roman" w:hAnsi="Times New Roman" w:cs="Times New Roman"/>
          <w:spacing w:val="60"/>
        </w:rPr>
        <w:t xml:space="preserve"> </w:t>
      </w:r>
      <w:r w:rsidRPr="00C25667">
        <w:rPr>
          <w:rFonts w:ascii="Times New Roman" w:hAnsi="Times New Roman" w:cs="Times New Roman"/>
        </w:rPr>
        <w:t>penduduknya</w:t>
      </w:r>
      <w:r w:rsidRPr="00C25667">
        <w:rPr>
          <w:rFonts w:ascii="Times New Roman" w:hAnsi="Times New Roman" w:cs="Times New Roman"/>
          <w:spacing w:val="-57"/>
        </w:rPr>
        <w:t xml:space="preserve"> </w:t>
      </w:r>
      <w:r w:rsidRPr="00C25667">
        <w:rPr>
          <w:rFonts w:ascii="Times New Roman" w:hAnsi="Times New Roman" w:cs="Times New Roman"/>
        </w:rPr>
        <w:t>mata pencaharian dari pertanian dan tinggal di wilayah pedesaan. Sebagai petani</w:t>
      </w:r>
      <w:r w:rsidRPr="00C25667">
        <w:rPr>
          <w:rFonts w:ascii="Times New Roman" w:hAnsi="Times New Roman" w:cs="Times New Roman"/>
          <w:spacing w:val="1"/>
        </w:rPr>
        <w:t xml:space="preserve"> rotan </w:t>
      </w:r>
      <w:r w:rsidRPr="00C25667">
        <w:rPr>
          <w:rFonts w:ascii="Times New Roman" w:hAnsi="Times New Roman" w:cs="Times New Roman"/>
        </w:rPr>
        <w:t>mereka</w:t>
      </w:r>
      <w:r w:rsidRPr="00C25667">
        <w:rPr>
          <w:rFonts w:ascii="Times New Roman" w:hAnsi="Times New Roman" w:cs="Times New Roman"/>
          <w:spacing w:val="1"/>
        </w:rPr>
        <w:t xml:space="preserve"> </w:t>
      </w:r>
      <w:r w:rsidRPr="00C25667">
        <w:rPr>
          <w:rFonts w:ascii="Times New Roman" w:hAnsi="Times New Roman" w:cs="Times New Roman"/>
        </w:rPr>
        <w:t>memiliki lahan kebun, atau hasil hutan dan atau alam serta ada juga buruh tani yang hanya bekerja di pertanian milik</w:t>
      </w:r>
      <w:r w:rsidRPr="00C25667">
        <w:rPr>
          <w:rFonts w:ascii="Times New Roman" w:hAnsi="Times New Roman" w:cs="Times New Roman"/>
          <w:spacing w:val="1"/>
        </w:rPr>
        <w:t xml:space="preserve"> </w:t>
      </w:r>
      <w:r w:rsidRPr="00C25667">
        <w:rPr>
          <w:rFonts w:ascii="Times New Roman" w:hAnsi="Times New Roman" w:cs="Times New Roman"/>
        </w:rPr>
        <w:t>orang</w:t>
      </w:r>
      <w:r w:rsidRPr="00C25667">
        <w:rPr>
          <w:rFonts w:ascii="Times New Roman" w:hAnsi="Times New Roman" w:cs="Times New Roman"/>
          <w:spacing w:val="-5"/>
        </w:rPr>
        <w:t xml:space="preserve"> </w:t>
      </w:r>
      <w:r w:rsidRPr="00C25667">
        <w:rPr>
          <w:rFonts w:ascii="Times New Roman" w:hAnsi="Times New Roman" w:cs="Times New Roman"/>
        </w:rPr>
        <w:t>lain.</w:t>
      </w:r>
      <w:r w:rsidRPr="00C25667">
        <w:rPr>
          <w:rStyle w:val="FootnoteReference"/>
          <w:rFonts w:ascii="Times New Roman" w:eastAsia="Calibri" w:hAnsi="Times New Roman" w:cs="Times New Roman"/>
        </w:rPr>
        <w:footnoteReference w:customMarkFollows="1" w:id="14"/>
        <w:t>143</w:t>
      </w:r>
    </w:p>
    <w:p w:rsidR="003B3B3C" w:rsidRPr="00C25667" w:rsidRDefault="003B3B3C" w:rsidP="00C25667">
      <w:pPr>
        <w:pStyle w:val="BodyText"/>
        <w:ind w:left="450" w:right="117" w:firstLine="994"/>
        <w:contextualSpacing/>
        <w:rPr>
          <w:rFonts w:ascii="Times New Roman" w:hAnsi="Times New Roman" w:cs="Times New Roman"/>
        </w:rPr>
      </w:pPr>
      <w:r w:rsidRPr="00C25667">
        <w:rPr>
          <w:rFonts w:ascii="Times New Roman" w:hAnsi="Times New Roman" w:cs="Times New Roman"/>
        </w:rPr>
        <w:t>Untuk mewujudkan masyarakat adil makmur serta untuk memenuhi hak dan</w:t>
      </w:r>
      <w:r w:rsidRPr="00C25667">
        <w:rPr>
          <w:rFonts w:ascii="Times New Roman" w:hAnsi="Times New Roman" w:cs="Times New Roman"/>
          <w:spacing w:val="1"/>
        </w:rPr>
        <w:t xml:space="preserve"> </w:t>
      </w:r>
      <w:r w:rsidRPr="00C25667">
        <w:rPr>
          <w:rFonts w:ascii="Times New Roman" w:hAnsi="Times New Roman" w:cs="Times New Roman"/>
        </w:rPr>
        <w:t>kebutuhan</w:t>
      </w:r>
      <w:r w:rsidRPr="00C25667">
        <w:rPr>
          <w:rFonts w:ascii="Times New Roman" w:hAnsi="Times New Roman" w:cs="Times New Roman"/>
          <w:spacing w:val="1"/>
        </w:rPr>
        <w:t xml:space="preserve"> </w:t>
      </w:r>
      <w:r w:rsidRPr="00C25667">
        <w:rPr>
          <w:rFonts w:ascii="Times New Roman" w:hAnsi="Times New Roman" w:cs="Times New Roman"/>
        </w:rPr>
        <w:t>dasar</w:t>
      </w:r>
      <w:r w:rsidRPr="00C25667">
        <w:rPr>
          <w:rFonts w:ascii="Times New Roman" w:hAnsi="Times New Roman" w:cs="Times New Roman"/>
          <w:spacing w:val="1"/>
        </w:rPr>
        <w:t xml:space="preserve"> </w:t>
      </w:r>
      <w:r w:rsidRPr="00C25667">
        <w:rPr>
          <w:rFonts w:ascii="Times New Roman" w:hAnsi="Times New Roman" w:cs="Times New Roman"/>
        </w:rPr>
        <w:t>warga</w:t>
      </w:r>
      <w:r w:rsidRPr="00C25667">
        <w:rPr>
          <w:rFonts w:ascii="Times New Roman" w:hAnsi="Times New Roman" w:cs="Times New Roman"/>
          <w:spacing w:val="1"/>
        </w:rPr>
        <w:t xml:space="preserve"> </w:t>
      </w:r>
      <w:r w:rsidRPr="00C25667">
        <w:rPr>
          <w:rFonts w:ascii="Times New Roman" w:hAnsi="Times New Roman" w:cs="Times New Roman"/>
        </w:rPr>
        <w:t>negara,</w:t>
      </w:r>
      <w:r w:rsidRPr="00C25667">
        <w:rPr>
          <w:rFonts w:ascii="Times New Roman" w:hAnsi="Times New Roman" w:cs="Times New Roman"/>
          <w:spacing w:val="1"/>
        </w:rPr>
        <w:t xml:space="preserve"> </w:t>
      </w:r>
      <w:r w:rsidRPr="00C25667">
        <w:rPr>
          <w:rFonts w:ascii="Times New Roman" w:hAnsi="Times New Roman" w:cs="Times New Roman"/>
        </w:rPr>
        <w:t>negara</w:t>
      </w:r>
      <w:r w:rsidRPr="00C25667">
        <w:rPr>
          <w:rFonts w:ascii="Times New Roman" w:hAnsi="Times New Roman" w:cs="Times New Roman"/>
          <w:spacing w:val="1"/>
        </w:rPr>
        <w:t xml:space="preserve"> </w:t>
      </w:r>
      <w:r w:rsidRPr="00C25667">
        <w:rPr>
          <w:rFonts w:ascii="Times New Roman" w:hAnsi="Times New Roman" w:cs="Times New Roman"/>
        </w:rPr>
        <w:t>menyelenggarakan</w:t>
      </w:r>
      <w:r w:rsidRPr="00C25667">
        <w:rPr>
          <w:rFonts w:ascii="Times New Roman" w:hAnsi="Times New Roman" w:cs="Times New Roman"/>
          <w:spacing w:val="1"/>
        </w:rPr>
        <w:t xml:space="preserve"> </w:t>
      </w:r>
      <w:r w:rsidRPr="00C25667">
        <w:rPr>
          <w:rFonts w:ascii="Times New Roman" w:hAnsi="Times New Roman" w:cs="Times New Roman"/>
        </w:rPr>
        <w:t>perlindungan</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pemberdayaan</w:t>
      </w:r>
      <w:r w:rsidRPr="00C25667">
        <w:rPr>
          <w:rFonts w:ascii="Times New Roman" w:hAnsi="Times New Roman" w:cs="Times New Roman"/>
          <w:spacing w:val="1"/>
        </w:rPr>
        <w:t xml:space="preserve"> </w:t>
      </w:r>
      <w:r w:rsidRPr="00C25667">
        <w:rPr>
          <w:rFonts w:ascii="Times New Roman" w:hAnsi="Times New Roman" w:cs="Times New Roman"/>
        </w:rPr>
        <w:t>masyarakat</w:t>
      </w:r>
      <w:r w:rsidRPr="00C25667">
        <w:rPr>
          <w:rFonts w:ascii="Times New Roman" w:hAnsi="Times New Roman" w:cs="Times New Roman"/>
          <w:spacing w:val="1"/>
        </w:rPr>
        <w:t xml:space="preserve"> </w:t>
      </w:r>
      <w:r w:rsidRPr="00C25667">
        <w:rPr>
          <w:rFonts w:ascii="Times New Roman" w:hAnsi="Times New Roman" w:cs="Times New Roman"/>
        </w:rPr>
        <w:t>,</w:t>
      </w:r>
      <w:r w:rsidRPr="00C25667">
        <w:rPr>
          <w:rFonts w:ascii="Times New Roman" w:hAnsi="Times New Roman" w:cs="Times New Roman"/>
          <w:spacing w:val="1"/>
        </w:rPr>
        <w:t xml:space="preserve"> </w:t>
      </w:r>
      <w:r w:rsidRPr="00C25667">
        <w:rPr>
          <w:rFonts w:ascii="Times New Roman" w:hAnsi="Times New Roman" w:cs="Times New Roman"/>
        </w:rPr>
        <w:t>khususnya</w:t>
      </w:r>
      <w:r w:rsidRPr="00C25667">
        <w:rPr>
          <w:rFonts w:ascii="Times New Roman" w:hAnsi="Times New Roman" w:cs="Times New Roman"/>
          <w:spacing w:val="1"/>
        </w:rPr>
        <w:t xml:space="preserve"> </w:t>
      </w:r>
      <w:r w:rsidRPr="00C25667">
        <w:rPr>
          <w:rFonts w:ascii="Times New Roman" w:hAnsi="Times New Roman" w:cs="Times New Roman"/>
        </w:rPr>
        <w:t>petani</w:t>
      </w:r>
      <w:r w:rsidRPr="00C25667">
        <w:rPr>
          <w:rFonts w:ascii="Times New Roman" w:hAnsi="Times New Roman" w:cs="Times New Roman"/>
          <w:spacing w:val="1"/>
        </w:rPr>
        <w:t xml:space="preserve"> </w:t>
      </w:r>
      <w:r w:rsidRPr="00C25667">
        <w:rPr>
          <w:rFonts w:ascii="Times New Roman" w:hAnsi="Times New Roman" w:cs="Times New Roman"/>
        </w:rPr>
        <w:t>secara</w:t>
      </w:r>
      <w:r w:rsidRPr="00C25667">
        <w:rPr>
          <w:rFonts w:ascii="Times New Roman" w:hAnsi="Times New Roman" w:cs="Times New Roman"/>
          <w:spacing w:val="1"/>
        </w:rPr>
        <w:t xml:space="preserve"> </w:t>
      </w:r>
      <w:r w:rsidRPr="00C25667">
        <w:rPr>
          <w:rFonts w:ascii="Times New Roman" w:hAnsi="Times New Roman" w:cs="Times New Roman"/>
        </w:rPr>
        <w:t>terencana,</w:t>
      </w:r>
      <w:r w:rsidRPr="00C25667">
        <w:rPr>
          <w:rFonts w:ascii="Times New Roman" w:hAnsi="Times New Roman" w:cs="Times New Roman"/>
          <w:spacing w:val="1"/>
        </w:rPr>
        <w:t xml:space="preserve"> </w:t>
      </w:r>
      <w:r w:rsidRPr="00C25667">
        <w:rPr>
          <w:rFonts w:ascii="Times New Roman" w:hAnsi="Times New Roman" w:cs="Times New Roman"/>
        </w:rPr>
        <w:t>terarah</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berkelanjutan yang diatur dalam Undang-Undang No. 19 Tahun 2013 tentang Perlindungan dan Perberdayaan</w:t>
      </w:r>
      <w:r w:rsidRPr="00C25667">
        <w:rPr>
          <w:rFonts w:ascii="Times New Roman" w:hAnsi="Times New Roman" w:cs="Times New Roman"/>
          <w:spacing w:val="1"/>
        </w:rPr>
        <w:t xml:space="preserve"> </w:t>
      </w:r>
      <w:r w:rsidRPr="00C25667">
        <w:rPr>
          <w:rFonts w:ascii="Times New Roman" w:hAnsi="Times New Roman" w:cs="Times New Roman"/>
        </w:rPr>
        <w:t>Petani.</w:t>
      </w:r>
    </w:p>
    <w:p w:rsidR="003B3B3C" w:rsidRPr="00C25667" w:rsidRDefault="003B3B3C" w:rsidP="00C25667">
      <w:pPr>
        <w:pStyle w:val="BodyText"/>
        <w:ind w:left="450" w:right="113" w:firstLine="994"/>
        <w:contextualSpacing/>
        <w:rPr>
          <w:rFonts w:ascii="Times New Roman" w:hAnsi="Times New Roman" w:cs="Times New Roman"/>
        </w:rPr>
      </w:pPr>
      <w:r w:rsidRPr="00C25667">
        <w:rPr>
          <w:rFonts w:ascii="Times New Roman" w:hAnsi="Times New Roman" w:cs="Times New Roman"/>
        </w:rPr>
        <w:t>Bahwa perlindungan dan pemberdayaan Petani bertujuan untuk mewujudkan</w:t>
      </w:r>
      <w:r w:rsidRPr="00C25667">
        <w:rPr>
          <w:rFonts w:ascii="Times New Roman" w:hAnsi="Times New Roman" w:cs="Times New Roman"/>
          <w:spacing w:val="1"/>
        </w:rPr>
        <w:t xml:space="preserve"> </w:t>
      </w:r>
      <w:r w:rsidRPr="00C25667">
        <w:rPr>
          <w:rFonts w:ascii="Times New Roman" w:hAnsi="Times New Roman" w:cs="Times New Roman"/>
        </w:rPr>
        <w:t>kedaulatan dan kemandirian Petani dalam rangka meningkatkan taraf kesejahteraan,</w:t>
      </w:r>
      <w:r w:rsidRPr="00C25667">
        <w:rPr>
          <w:rFonts w:ascii="Times New Roman" w:hAnsi="Times New Roman" w:cs="Times New Roman"/>
          <w:spacing w:val="1"/>
        </w:rPr>
        <w:t xml:space="preserve"> </w:t>
      </w:r>
      <w:r w:rsidRPr="00C25667">
        <w:rPr>
          <w:rFonts w:ascii="Times New Roman" w:hAnsi="Times New Roman" w:cs="Times New Roman"/>
        </w:rPr>
        <w:t>kualitas</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kehidupan</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lebih</w:t>
      </w:r>
      <w:r w:rsidRPr="00C25667">
        <w:rPr>
          <w:rFonts w:ascii="Times New Roman" w:hAnsi="Times New Roman" w:cs="Times New Roman"/>
          <w:spacing w:val="1"/>
        </w:rPr>
        <w:t xml:space="preserve"> </w:t>
      </w:r>
      <w:r w:rsidRPr="00C25667">
        <w:rPr>
          <w:rFonts w:ascii="Times New Roman" w:hAnsi="Times New Roman" w:cs="Times New Roman"/>
        </w:rPr>
        <w:t>baik.</w:t>
      </w:r>
      <w:r w:rsidRPr="00C25667">
        <w:rPr>
          <w:rFonts w:ascii="Times New Roman" w:hAnsi="Times New Roman" w:cs="Times New Roman"/>
          <w:spacing w:val="1"/>
        </w:rPr>
        <w:t xml:space="preserve"> </w:t>
      </w:r>
      <w:r w:rsidRPr="00C25667">
        <w:rPr>
          <w:rFonts w:ascii="Times New Roman" w:hAnsi="Times New Roman" w:cs="Times New Roman"/>
        </w:rPr>
        <w:t>Pengaruh</w:t>
      </w:r>
      <w:r w:rsidRPr="00C25667">
        <w:rPr>
          <w:rFonts w:ascii="Times New Roman" w:hAnsi="Times New Roman" w:cs="Times New Roman"/>
          <w:spacing w:val="1"/>
        </w:rPr>
        <w:t xml:space="preserve"> </w:t>
      </w:r>
      <w:r w:rsidRPr="00C25667">
        <w:rPr>
          <w:rFonts w:ascii="Times New Roman" w:hAnsi="Times New Roman" w:cs="Times New Roman"/>
        </w:rPr>
        <w:t>kegiatan</w:t>
      </w:r>
      <w:r w:rsidRPr="00C25667">
        <w:rPr>
          <w:rFonts w:ascii="Times New Roman" w:hAnsi="Times New Roman" w:cs="Times New Roman"/>
          <w:spacing w:val="1"/>
        </w:rPr>
        <w:t xml:space="preserve"> </w:t>
      </w:r>
      <w:r w:rsidRPr="00C25667">
        <w:rPr>
          <w:rFonts w:ascii="Times New Roman" w:hAnsi="Times New Roman" w:cs="Times New Roman"/>
        </w:rPr>
        <w:t>ekonomi</w:t>
      </w:r>
      <w:r w:rsidRPr="00C25667">
        <w:rPr>
          <w:rFonts w:ascii="Times New Roman" w:hAnsi="Times New Roman" w:cs="Times New Roman"/>
          <w:spacing w:val="60"/>
        </w:rPr>
        <w:t xml:space="preserve"> </w:t>
      </w:r>
      <w:r w:rsidRPr="00C25667">
        <w:rPr>
          <w:rFonts w:ascii="Times New Roman" w:hAnsi="Times New Roman" w:cs="Times New Roman"/>
        </w:rPr>
        <w:t>modern</w:t>
      </w:r>
      <w:r w:rsidRPr="00C25667">
        <w:rPr>
          <w:rFonts w:ascii="Times New Roman" w:hAnsi="Times New Roman" w:cs="Times New Roman"/>
          <w:spacing w:val="1"/>
        </w:rPr>
        <w:t xml:space="preserve"> </w:t>
      </w:r>
      <w:r w:rsidRPr="00C25667">
        <w:rPr>
          <w:rFonts w:ascii="Times New Roman" w:hAnsi="Times New Roman" w:cs="Times New Roman"/>
        </w:rPr>
        <w:t>sekarang</w:t>
      </w:r>
      <w:r w:rsidRPr="00C25667">
        <w:rPr>
          <w:rFonts w:ascii="Times New Roman" w:hAnsi="Times New Roman" w:cs="Times New Roman"/>
          <w:spacing w:val="1"/>
        </w:rPr>
        <w:t xml:space="preserve"> </w:t>
      </w:r>
      <w:r w:rsidRPr="00C25667">
        <w:rPr>
          <w:rFonts w:ascii="Times New Roman" w:hAnsi="Times New Roman" w:cs="Times New Roman"/>
        </w:rPr>
        <w:t>ini</w:t>
      </w:r>
      <w:r w:rsidRPr="00C25667">
        <w:rPr>
          <w:rFonts w:ascii="Times New Roman" w:hAnsi="Times New Roman" w:cs="Times New Roman"/>
          <w:spacing w:val="1"/>
        </w:rPr>
        <w:t xml:space="preserve"> </w:t>
      </w:r>
      <w:r w:rsidRPr="00C25667">
        <w:rPr>
          <w:rFonts w:ascii="Times New Roman" w:hAnsi="Times New Roman" w:cs="Times New Roman"/>
        </w:rPr>
        <w:t>telah</w:t>
      </w:r>
      <w:r w:rsidRPr="00C25667">
        <w:rPr>
          <w:rFonts w:ascii="Times New Roman" w:hAnsi="Times New Roman" w:cs="Times New Roman"/>
          <w:spacing w:val="1"/>
        </w:rPr>
        <w:t xml:space="preserve"> </w:t>
      </w:r>
      <w:r w:rsidRPr="00C25667">
        <w:rPr>
          <w:rFonts w:ascii="Times New Roman" w:hAnsi="Times New Roman" w:cs="Times New Roman"/>
        </w:rPr>
        <w:t>melahirkan</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berkembangnya</w:t>
      </w:r>
      <w:r w:rsidRPr="00C25667">
        <w:rPr>
          <w:rFonts w:ascii="Times New Roman" w:hAnsi="Times New Roman" w:cs="Times New Roman"/>
          <w:spacing w:val="1"/>
        </w:rPr>
        <w:t xml:space="preserve"> </w:t>
      </w:r>
      <w:r w:rsidRPr="00C25667">
        <w:rPr>
          <w:rFonts w:ascii="Times New Roman" w:hAnsi="Times New Roman" w:cs="Times New Roman"/>
        </w:rPr>
        <w:t>konglomerasi</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dengan</w:t>
      </w:r>
      <w:r w:rsidRPr="00C25667">
        <w:rPr>
          <w:rFonts w:ascii="Times New Roman" w:hAnsi="Times New Roman" w:cs="Times New Roman"/>
          <w:spacing w:val="1"/>
        </w:rPr>
        <w:t xml:space="preserve"> </w:t>
      </w:r>
      <w:r w:rsidRPr="00C25667">
        <w:rPr>
          <w:rFonts w:ascii="Times New Roman" w:hAnsi="Times New Roman" w:cs="Times New Roman"/>
        </w:rPr>
        <w:t>berbagai</w:t>
      </w:r>
      <w:r w:rsidRPr="00C25667">
        <w:rPr>
          <w:rFonts w:ascii="Times New Roman" w:hAnsi="Times New Roman" w:cs="Times New Roman"/>
          <w:spacing w:val="1"/>
        </w:rPr>
        <w:t xml:space="preserve"> </w:t>
      </w:r>
      <w:proofErr w:type="gramStart"/>
      <w:r w:rsidRPr="00C25667">
        <w:rPr>
          <w:rFonts w:ascii="Times New Roman" w:hAnsi="Times New Roman" w:cs="Times New Roman"/>
        </w:rPr>
        <w:t>cara</w:t>
      </w:r>
      <w:proofErr w:type="gramEnd"/>
      <w:r w:rsidRPr="00C25667">
        <w:rPr>
          <w:rFonts w:ascii="Times New Roman" w:hAnsi="Times New Roman" w:cs="Times New Roman"/>
          <w:spacing w:val="1"/>
        </w:rPr>
        <w:t xml:space="preserve"> </w:t>
      </w:r>
      <w:r w:rsidRPr="00C25667">
        <w:rPr>
          <w:rFonts w:ascii="Times New Roman" w:hAnsi="Times New Roman" w:cs="Times New Roman"/>
        </w:rPr>
        <w:t>berusaha</w:t>
      </w:r>
      <w:r w:rsidRPr="00C25667">
        <w:rPr>
          <w:rFonts w:ascii="Times New Roman" w:hAnsi="Times New Roman" w:cs="Times New Roman"/>
          <w:spacing w:val="1"/>
        </w:rPr>
        <w:t xml:space="preserve"> </w:t>
      </w:r>
      <w:r w:rsidRPr="00C25667">
        <w:rPr>
          <w:rFonts w:ascii="Times New Roman" w:hAnsi="Times New Roman" w:cs="Times New Roman"/>
        </w:rPr>
        <w:t>untuk</w:t>
      </w:r>
      <w:r w:rsidRPr="00C25667">
        <w:rPr>
          <w:rFonts w:ascii="Times New Roman" w:hAnsi="Times New Roman" w:cs="Times New Roman"/>
          <w:spacing w:val="1"/>
        </w:rPr>
        <w:t xml:space="preserve"> </w:t>
      </w:r>
      <w:r w:rsidRPr="00C25667">
        <w:rPr>
          <w:rFonts w:ascii="Times New Roman" w:hAnsi="Times New Roman" w:cs="Times New Roman"/>
        </w:rPr>
        <w:t>memperoleh</w:t>
      </w:r>
      <w:r w:rsidRPr="00C25667">
        <w:rPr>
          <w:rFonts w:ascii="Times New Roman" w:hAnsi="Times New Roman" w:cs="Times New Roman"/>
          <w:spacing w:val="1"/>
        </w:rPr>
        <w:t xml:space="preserve"> </w:t>
      </w:r>
      <w:r w:rsidRPr="00C25667">
        <w:rPr>
          <w:rFonts w:ascii="Times New Roman" w:hAnsi="Times New Roman" w:cs="Times New Roman"/>
        </w:rPr>
        <w:t>dan menguasai</w:t>
      </w:r>
      <w:r w:rsidRPr="00C25667">
        <w:rPr>
          <w:rFonts w:ascii="Times New Roman" w:hAnsi="Times New Roman" w:cs="Times New Roman"/>
          <w:spacing w:val="1"/>
        </w:rPr>
        <w:t xml:space="preserve"> </w:t>
      </w:r>
      <w:r w:rsidRPr="00C25667">
        <w:rPr>
          <w:rFonts w:ascii="Times New Roman" w:hAnsi="Times New Roman" w:cs="Times New Roman"/>
        </w:rPr>
        <w:t>tanah-tanah pertanian.</w:t>
      </w:r>
      <w:r w:rsidRPr="00C25667">
        <w:rPr>
          <w:rFonts w:ascii="Times New Roman" w:hAnsi="Times New Roman" w:cs="Times New Roman"/>
          <w:spacing w:val="1"/>
        </w:rPr>
        <w:t xml:space="preserve"> </w:t>
      </w:r>
      <w:r w:rsidRPr="00C25667">
        <w:rPr>
          <w:rFonts w:ascii="Times New Roman" w:hAnsi="Times New Roman" w:cs="Times New Roman"/>
        </w:rPr>
        <w:t>Bukan saja untuk keperluan kegiatan usaha yang produktif melainkan juga untuk</w:t>
      </w:r>
      <w:r w:rsidRPr="00C25667">
        <w:rPr>
          <w:rFonts w:ascii="Times New Roman" w:hAnsi="Times New Roman" w:cs="Times New Roman"/>
          <w:spacing w:val="1"/>
        </w:rPr>
        <w:t xml:space="preserve"> </w:t>
      </w:r>
      <w:r w:rsidRPr="00C25667">
        <w:rPr>
          <w:rFonts w:ascii="Times New Roman" w:hAnsi="Times New Roman" w:cs="Times New Roman"/>
        </w:rPr>
        <w:t>obyek investasi dan tidak jarang juga untuk obyek spekulasi. Hukum agraria nasional</w:t>
      </w:r>
      <w:r w:rsidRPr="00C25667">
        <w:rPr>
          <w:rFonts w:ascii="Times New Roman" w:hAnsi="Times New Roman" w:cs="Times New Roman"/>
          <w:spacing w:val="-57"/>
        </w:rPr>
        <w:t xml:space="preserve"> </w:t>
      </w:r>
      <w:r w:rsidRPr="00C25667">
        <w:rPr>
          <w:rFonts w:ascii="Times New Roman" w:hAnsi="Times New Roman" w:cs="Times New Roman"/>
        </w:rPr>
        <w:t>harus mewujudkan penjelmaan dari Pancasila sebagai asas kerohanian Negara dan</w:t>
      </w:r>
      <w:r w:rsidRPr="00C25667">
        <w:rPr>
          <w:rFonts w:ascii="Times New Roman" w:hAnsi="Times New Roman" w:cs="Times New Roman"/>
          <w:spacing w:val="1"/>
        </w:rPr>
        <w:t xml:space="preserve"> </w:t>
      </w:r>
      <w:r w:rsidRPr="00C25667">
        <w:rPr>
          <w:rFonts w:ascii="Times New Roman" w:hAnsi="Times New Roman" w:cs="Times New Roman"/>
        </w:rPr>
        <w:t>cita-cita Bangsa sebagai tercantum dalam Pembukaan UUD.</w:t>
      </w:r>
      <w:r w:rsidRPr="00C25667">
        <w:rPr>
          <w:rStyle w:val="FootnoteReference"/>
          <w:rFonts w:ascii="Times New Roman" w:eastAsia="Calibri" w:hAnsi="Times New Roman" w:cs="Times New Roman"/>
        </w:rPr>
        <w:footnoteReference w:customMarkFollows="1" w:id="15"/>
        <w:t>144</w:t>
      </w:r>
    </w:p>
    <w:p w:rsidR="003B3B3C" w:rsidRPr="00C25667" w:rsidRDefault="003B3B3C" w:rsidP="00C25667">
      <w:pPr>
        <w:pStyle w:val="BodyText"/>
        <w:ind w:left="450" w:right="113" w:firstLine="994"/>
        <w:contextualSpacing/>
        <w:rPr>
          <w:rFonts w:ascii="Times New Roman" w:hAnsi="Times New Roman" w:cs="Times New Roman"/>
        </w:rPr>
      </w:pPr>
      <w:r w:rsidRPr="00C25667">
        <w:rPr>
          <w:rFonts w:ascii="Times New Roman" w:hAnsi="Times New Roman" w:cs="Times New Roman"/>
        </w:rPr>
        <w:t>UUPA telah melahirkan</w:t>
      </w:r>
      <w:r w:rsidRPr="00C25667">
        <w:rPr>
          <w:rFonts w:ascii="Times New Roman" w:hAnsi="Times New Roman" w:cs="Times New Roman"/>
          <w:spacing w:val="-57"/>
        </w:rPr>
        <w:t xml:space="preserve">     </w:t>
      </w:r>
      <w:r w:rsidRPr="00C25667">
        <w:rPr>
          <w:rFonts w:ascii="Times New Roman" w:hAnsi="Times New Roman" w:cs="Times New Roman"/>
        </w:rPr>
        <w:t>Demokrasi Pancasila, sedangkan hukum adat dipakai sebagai dasar hukum tanah</w:t>
      </w:r>
      <w:r w:rsidRPr="00C25667">
        <w:rPr>
          <w:rFonts w:ascii="Times New Roman" w:hAnsi="Times New Roman" w:cs="Times New Roman"/>
          <w:spacing w:val="1"/>
        </w:rPr>
        <w:t xml:space="preserve"> </w:t>
      </w:r>
      <w:r w:rsidRPr="00C25667">
        <w:rPr>
          <w:rFonts w:ascii="Times New Roman" w:hAnsi="Times New Roman" w:cs="Times New Roman"/>
        </w:rPr>
        <w:t>nasional adalah sesuai dengan kepribadian bangsa kita, karena hukum adat adalah</w:t>
      </w:r>
      <w:r w:rsidRPr="00C25667">
        <w:rPr>
          <w:rFonts w:ascii="Times New Roman" w:hAnsi="Times New Roman" w:cs="Times New Roman"/>
          <w:spacing w:val="1"/>
        </w:rPr>
        <w:t xml:space="preserve"> </w:t>
      </w:r>
      <w:r w:rsidRPr="00C25667">
        <w:rPr>
          <w:rFonts w:ascii="Times New Roman" w:hAnsi="Times New Roman" w:cs="Times New Roman"/>
        </w:rPr>
        <w:t>hukum</w:t>
      </w:r>
      <w:r w:rsidRPr="00C25667">
        <w:rPr>
          <w:rFonts w:ascii="Times New Roman" w:hAnsi="Times New Roman" w:cs="Times New Roman"/>
          <w:spacing w:val="-1"/>
        </w:rPr>
        <w:t xml:space="preserve"> </w:t>
      </w:r>
      <w:r w:rsidRPr="00C25667">
        <w:rPr>
          <w:rFonts w:ascii="Times New Roman" w:hAnsi="Times New Roman" w:cs="Times New Roman"/>
        </w:rPr>
        <w:t>asli bangsa Indonesia yang terdiri dari masyarakat hukum adat.</w:t>
      </w:r>
      <w:r w:rsidRPr="00C25667">
        <w:rPr>
          <w:rStyle w:val="FootnoteReference"/>
          <w:rFonts w:ascii="Times New Roman" w:eastAsia="Calibri" w:hAnsi="Times New Roman" w:cs="Times New Roman"/>
        </w:rPr>
        <w:footnoteReference w:customMarkFollows="1" w:id="16"/>
        <w:t>145</w:t>
      </w:r>
      <w:r w:rsidRPr="00C25667">
        <w:rPr>
          <w:rFonts w:ascii="Times New Roman" w:hAnsi="Times New Roman" w:cs="Times New Roman"/>
        </w:rPr>
        <w:t>Sejatinya</w:t>
      </w:r>
      <w:r w:rsidRPr="00C25667">
        <w:rPr>
          <w:rFonts w:ascii="Times New Roman" w:hAnsi="Times New Roman" w:cs="Times New Roman"/>
          <w:spacing w:val="1"/>
        </w:rPr>
        <w:t xml:space="preserve"> </w:t>
      </w:r>
      <w:r w:rsidRPr="00C25667">
        <w:rPr>
          <w:rFonts w:ascii="Times New Roman" w:hAnsi="Times New Roman" w:cs="Times New Roman"/>
        </w:rPr>
        <w:t>kondisi</w:t>
      </w:r>
      <w:r w:rsidRPr="00C25667">
        <w:rPr>
          <w:rFonts w:ascii="Times New Roman" w:hAnsi="Times New Roman" w:cs="Times New Roman"/>
          <w:spacing w:val="1"/>
        </w:rPr>
        <w:t xml:space="preserve"> </w:t>
      </w:r>
      <w:r w:rsidRPr="00C25667">
        <w:rPr>
          <w:rFonts w:ascii="Times New Roman" w:hAnsi="Times New Roman" w:cs="Times New Roman"/>
        </w:rPr>
        <w:t>sosial</w:t>
      </w:r>
      <w:r w:rsidRPr="00C25667">
        <w:rPr>
          <w:rFonts w:ascii="Times New Roman" w:hAnsi="Times New Roman" w:cs="Times New Roman"/>
          <w:spacing w:val="1"/>
        </w:rPr>
        <w:t xml:space="preserve"> </w:t>
      </w:r>
      <w:r w:rsidRPr="00C25667">
        <w:rPr>
          <w:rFonts w:ascii="Times New Roman" w:hAnsi="Times New Roman" w:cs="Times New Roman"/>
        </w:rPr>
        <w:t>ekonomi</w:t>
      </w:r>
      <w:r w:rsidRPr="00C25667">
        <w:rPr>
          <w:rFonts w:ascii="Times New Roman" w:hAnsi="Times New Roman" w:cs="Times New Roman"/>
          <w:spacing w:val="1"/>
        </w:rPr>
        <w:t xml:space="preserve"> </w:t>
      </w:r>
      <w:r w:rsidRPr="00C25667">
        <w:rPr>
          <w:rFonts w:ascii="Times New Roman" w:hAnsi="Times New Roman" w:cs="Times New Roman"/>
        </w:rPr>
        <w:t>masyarakat</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tinggal</w:t>
      </w:r>
      <w:r w:rsidRPr="00C25667">
        <w:rPr>
          <w:rFonts w:ascii="Times New Roman" w:hAnsi="Times New Roman" w:cs="Times New Roman"/>
          <w:spacing w:val="1"/>
        </w:rPr>
        <w:t xml:space="preserve"> </w:t>
      </w:r>
      <w:r w:rsidRPr="00C25667">
        <w:rPr>
          <w:rFonts w:ascii="Times New Roman" w:hAnsi="Times New Roman" w:cs="Times New Roman"/>
        </w:rPr>
        <w:t>di</w:t>
      </w:r>
      <w:r w:rsidRPr="00C25667">
        <w:rPr>
          <w:rFonts w:ascii="Times New Roman" w:hAnsi="Times New Roman" w:cs="Times New Roman"/>
          <w:spacing w:val="1"/>
        </w:rPr>
        <w:t xml:space="preserve"> </w:t>
      </w:r>
      <w:r w:rsidRPr="00C25667">
        <w:rPr>
          <w:rFonts w:ascii="Times New Roman" w:hAnsi="Times New Roman" w:cs="Times New Roman"/>
        </w:rPr>
        <w:t>pedesaan</w:t>
      </w:r>
      <w:r w:rsidRPr="00C25667">
        <w:rPr>
          <w:rFonts w:ascii="Times New Roman" w:hAnsi="Times New Roman" w:cs="Times New Roman"/>
          <w:spacing w:val="1"/>
        </w:rPr>
        <w:t xml:space="preserve"> </w:t>
      </w:r>
      <w:r w:rsidRPr="00C25667">
        <w:rPr>
          <w:rFonts w:ascii="Times New Roman" w:hAnsi="Times New Roman" w:cs="Times New Roman"/>
        </w:rPr>
        <w:t>umumnya masih jauh tertinggal dibandingkan dengan yang tinggal di perkotaan. Hal</w:t>
      </w:r>
      <w:r w:rsidRPr="00C25667">
        <w:rPr>
          <w:rFonts w:ascii="Times New Roman" w:hAnsi="Times New Roman" w:cs="Times New Roman"/>
          <w:spacing w:val="1"/>
        </w:rPr>
        <w:t xml:space="preserve"> </w:t>
      </w:r>
      <w:r w:rsidRPr="00C25667">
        <w:rPr>
          <w:rFonts w:ascii="Times New Roman" w:hAnsi="Times New Roman" w:cs="Times New Roman"/>
        </w:rPr>
        <w:t>ini</w:t>
      </w:r>
      <w:r w:rsidRPr="00C25667">
        <w:rPr>
          <w:rFonts w:ascii="Times New Roman" w:hAnsi="Times New Roman" w:cs="Times New Roman"/>
          <w:spacing w:val="22"/>
        </w:rPr>
        <w:t xml:space="preserve"> </w:t>
      </w:r>
      <w:r w:rsidRPr="00C25667">
        <w:rPr>
          <w:rFonts w:ascii="Times New Roman" w:hAnsi="Times New Roman" w:cs="Times New Roman"/>
        </w:rPr>
        <w:t>merupakan</w:t>
      </w:r>
      <w:r w:rsidRPr="00C25667">
        <w:rPr>
          <w:rFonts w:ascii="Times New Roman" w:hAnsi="Times New Roman" w:cs="Times New Roman"/>
          <w:spacing w:val="21"/>
        </w:rPr>
        <w:t xml:space="preserve"> </w:t>
      </w:r>
      <w:r w:rsidRPr="00C25667">
        <w:rPr>
          <w:rFonts w:ascii="Times New Roman" w:hAnsi="Times New Roman" w:cs="Times New Roman"/>
        </w:rPr>
        <w:t>konsekuensi</w:t>
      </w:r>
      <w:r w:rsidRPr="00C25667">
        <w:rPr>
          <w:rFonts w:ascii="Times New Roman" w:hAnsi="Times New Roman" w:cs="Times New Roman"/>
          <w:spacing w:val="19"/>
        </w:rPr>
        <w:t xml:space="preserve"> </w:t>
      </w:r>
      <w:r w:rsidRPr="00C25667">
        <w:rPr>
          <w:rFonts w:ascii="Times New Roman" w:hAnsi="Times New Roman" w:cs="Times New Roman"/>
        </w:rPr>
        <w:t>dari</w:t>
      </w:r>
      <w:r w:rsidRPr="00C25667">
        <w:rPr>
          <w:rFonts w:ascii="Times New Roman" w:hAnsi="Times New Roman" w:cs="Times New Roman"/>
          <w:spacing w:val="22"/>
        </w:rPr>
        <w:t xml:space="preserve"> </w:t>
      </w:r>
      <w:r w:rsidRPr="00C25667">
        <w:rPr>
          <w:rFonts w:ascii="Times New Roman" w:hAnsi="Times New Roman" w:cs="Times New Roman"/>
        </w:rPr>
        <w:t>perubahan</w:t>
      </w:r>
      <w:r w:rsidRPr="00C25667">
        <w:rPr>
          <w:rFonts w:ascii="Times New Roman" w:hAnsi="Times New Roman" w:cs="Times New Roman"/>
          <w:spacing w:val="21"/>
        </w:rPr>
        <w:t xml:space="preserve"> </w:t>
      </w:r>
      <w:r w:rsidRPr="00C25667">
        <w:rPr>
          <w:rFonts w:ascii="Times New Roman" w:hAnsi="Times New Roman" w:cs="Times New Roman"/>
        </w:rPr>
        <w:t>dari</w:t>
      </w:r>
      <w:r w:rsidRPr="00C25667">
        <w:rPr>
          <w:rFonts w:ascii="Times New Roman" w:hAnsi="Times New Roman" w:cs="Times New Roman"/>
          <w:spacing w:val="40"/>
        </w:rPr>
        <w:t xml:space="preserve"> </w:t>
      </w:r>
      <w:r w:rsidRPr="00C25667">
        <w:rPr>
          <w:rFonts w:ascii="Times New Roman" w:hAnsi="Times New Roman" w:cs="Times New Roman"/>
        </w:rPr>
        <w:t>struktur</w:t>
      </w:r>
      <w:r w:rsidRPr="00C25667">
        <w:rPr>
          <w:rFonts w:ascii="Times New Roman" w:hAnsi="Times New Roman" w:cs="Times New Roman"/>
          <w:spacing w:val="17"/>
        </w:rPr>
        <w:t xml:space="preserve"> </w:t>
      </w:r>
      <w:r w:rsidRPr="00C25667">
        <w:rPr>
          <w:rFonts w:ascii="Times New Roman" w:hAnsi="Times New Roman" w:cs="Times New Roman"/>
        </w:rPr>
        <w:t>ekonomi</w:t>
      </w:r>
      <w:r w:rsidRPr="00C25667">
        <w:rPr>
          <w:rFonts w:ascii="Times New Roman" w:hAnsi="Times New Roman" w:cs="Times New Roman"/>
          <w:spacing w:val="22"/>
        </w:rPr>
        <w:t xml:space="preserve"> </w:t>
      </w:r>
      <w:r w:rsidRPr="00C25667">
        <w:rPr>
          <w:rFonts w:ascii="Times New Roman" w:hAnsi="Times New Roman" w:cs="Times New Roman"/>
        </w:rPr>
        <w:t>dan</w:t>
      </w:r>
      <w:r w:rsidRPr="00C25667">
        <w:rPr>
          <w:rFonts w:ascii="Times New Roman" w:hAnsi="Times New Roman" w:cs="Times New Roman"/>
          <w:spacing w:val="17"/>
        </w:rPr>
        <w:t xml:space="preserve"> </w:t>
      </w:r>
      <w:r w:rsidRPr="00C25667">
        <w:rPr>
          <w:rFonts w:ascii="Times New Roman" w:hAnsi="Times New Roman" w:cs="Times New Roman"/>
        </w:rPr>
        <w:t>proses industrialisasi</w:t>
      </w:r>
      <w:r w:rsidRPr="00C25667">
        <w:rPr>
          <w:rFonts w:ascii="Times New Roman" w:hAnsi="Times New Roman" w:cs="Times New Roman"/>
          <w:spacing w:val="1"/>
        </w:rPr>
        <w:t xml:space="preserve"> </w:t>
      </w:r>
      <w:r w:rsidRPr="00C25667">
        <w:rPr>
          <w:rFonts w:ascii="Times New Roman" w:hAnsi="Times New Roman" w:cs="Times New Roman"/>
        </w:rPr>
        <w:t>baik</w:t>
      </w:r>
      <w:r w:rsidRPr="00C25667">
        <w:rPr>
          <w:rFonts w:ascii="Times New Roman" w:hAnsi="Times New Roman" w:cs="Times New Roman"/>
          <w:spacing w:val="1"/>
        </w:rPr>
        <w:t xml:space="preserve"> </w:t>
      </w:r>
      <w:r w:rsidRPr="00C25667">
        <w:rPr>
          <w:rFonts w:ascii="Times New Roman" w:hAnsi="Times New Roman" w:cs="Times New Roman"/>
        </w:rPr>
        <w:t>investasi</w:t>
      </w:r>
      <w:r w:rsidRPr="00C25667">
        <w:rPr>
          <w:rFonts w:ascii="Times New Roman" w:hAnsi="Times New Roman" w:cs="Times New Roman"/>
          <w:spacing w:val="1"/>
        </w:rPr>
        <w:t xml:space="preserve"> </w:t>
      </w:r>
      <w:r w:rsidRPr="00C25667">
        <w:rPr>
          <w:rFonts w:ascii="Times New Roman" w:hAnsi="Times New Roman" w:cs="Times New Roman"/>
        </w:rPr>
        <w:t>ekonomi</w:t>
      </w:r>
      <w:r w:rsidRPr="00C25667">
        <w:rPr>
          <w:rFonts w:ascii="Times New Roman" w:hAnsi="Times New Roman" w:cs="Times New Roman"/>
          <w:spacing w:val="1"/>
        </w:rPr>
        <w:t xml:space="preserve"> </w:t>
      </w:r>
      <w:r w:rsidRPr="00C25667">
        <w:rPr>
          <w:rFonts w:ascii="Times New Roman" w:hAnsi="Times New Roman" w:cs="Times New Roman"/>
        </w:rPr>
        <w:t>oleh</w:t>
      </w:r>
      <w:r w:rsidRPr="00C25667">
        <w:rPr>
          <w:rFonts w:ascii="Times New Roman" w:hAnsi="Times New Roman" w:cs="Times New Roman"/>
          <w:spacing w:val="1"/>
        </w:rPr>
        <w:t xml:space="preserve"> </w:t>
      </w:r>
      <w:r w:rsidRPr="00C25667">
        <w:rPr>
          <w:rFonts w:ascii="Times New Roman" w:hAnsi="Times New Roman" w:cs="Times New Roman"/>
        </w:rPr>
        <w:t>swasta</w:t>
      </w:r>
      <w:r w:rsidRPr="00C25667">
        <w:rPr>
          <w:rFonts w:ascii="Times New Roman" w:hAnsi="Times New Roman" w:cs="Times New Roman"/>
          <w:spacing w:val="1"/>
        </w:rPr>
        <w:t xml:space="preserve"> </w:t>
      </w:r>
      <w:r w:rsidRPr="00C25667">
        <w:rPr>
          <w:rFonts w:ascii="Times New Roman" w:hAnsi="Times New Roman" w:cs="Times New Roman"/>
        </w:rPr>
        <w:t>maupun</w:t>
      </w:r>
      <w:r w:rsidRPr="00C25667">
        <w:rPr>
          <w:rFonts w:ascii="Times New Roman" w:hAnsi="Times New Roman" w:cs="Times New Roman"/>
          <w:spacing w:val="1"/>
        </w:rPr>
        <w:t xml:space="preserve"> </w:t>
      </w:r>
      <w:r w:rsidRPr="00C25667">
        <w:rPr>
          <w:rFonts w:ascii="Times New Roman" w:hAnsi="Times New Roman" w:cs="Times New Roman"/>
        </w:rPr>
        <w:t>pemerintah,</w:t>
      </w:r>
      <w:r w:rsidRPr="00C25667">
        <w:rPr>
          <w:rFonts w:ascii="Times New Roman" w:hAnsi="Times New Roman" w:cs="Times New Roman"/>
          <w:spacing w:val="1"/>
        </w:rPr>
        <w:t xml:space="preserve"> </w:t>
      </w:r>
      <w:r w:rsidRPr="00C25667">
        <w:rPr>
          <w:rFonts w:ascii="Times New Roman" w:hAnsi="Times New Roman" w:cs="Times New Roman"/>
        </w:rPr>
        <w:t>sehingga</w:t>
      </w:r>
      <w:r w:rsidRPr="00C25667">
        <w:rPr>
          <w:rFonts w:ascii="Times New Roman" w:hAnsi="Times New Roman" w:cs="Times New Roman"/>
          <w:spacing w:val="-57"/>
        </w:rPr>
        <w:t xml:space="preserve"> </w:t>
      </w:r>
      <w:r w:rsidRPr="00C25667">
        <w:rPr>
          <w:rFonts w:ascii="Times New Roman" w:hAnsi="Times New Roman" w:cs="Times New Roman"/>
        </w:rPr>
        <w:t>infrastruktur dan kelembagaan cenderung terkosentrasi</w:t>
      </w:r>
      <w:r w:rsidRPr="00C25667">
        <w:rPr>
          <w:rFonts w:ascii="Times New Roman" w:hAnsi="Times New Roman" w:cs="Times New Roman"/>
          <w:spacing w:val="1"/>
        </w:rPr>
        <w:t xml:space="preserve"> </w:t>
      </w:r>
      <w:r w:rsidRPr="00C25667">
        <w:rPr>
          <w:rFonts w:ascii="Times New Roman" w:hAnsi="Times New Roman" w:cs="Times New Roman"/>
        </w:rPr>
        <w:t>di</w:t>
      </w:r>
      <w:r w:rsidRPr="00C25667">
        <w:rPr>
          <w:rFonts w:ascii="Times New Roman" w:hAnsi="Times New Roman" w:cs="Times New Roman"/>
          <w:spacing w:val="60"/>
        </w:rPr>
        <w:t xml:space="preserve"> </w:t>
      </w:r>
      <w:r w:rsidRPr="00C25667">
        <w:rPr>
          <w:rFonts w:ascii="Times New Roman" w:hAnsi="Times New Roman" w:cs="Times New Roman"/>
        </w:rPr>
        <w:t>daerah perkotaan. Selain</w:t>
      </w:r>
      <w:r w:rsidRPr="00C25667">
        <w:rPr>
          <w:rFonts w:ascii="Times New Roman" w:hAnsi="Times New Roman" w:cs="Times New Roman"/>
          <w:spacing w:val="1"/>
        </w:rPr>
        <w:t xml:space="preserve"> </w:t>
      </w:r>
      <w:r w:rsidRPr="00C25667">
        <w:rPr>
          <w:rFonts w:ascii="Times New Roman" w:hAnsi="Times New Roman" w:cs="Times New Roman"/>
        </w:rPr>
        <w:t>itu kegiatan ekonomi di wilayah perkotaan masih banyak yang tidak sinergis dengan</w:t>
      </w:r>
      <w:r w:rsidRPr="00C25667">
        <w:rPr>
          <w:rFonts w:ascii="Times New Roman" w:hAnsi="Times New Roman" w:cs="Times New Roman"/>
          <w:spacing w:val="1"/>
        </w:rPr>
        <w:t xml:space="preserve"> </w:t>
      </w:r>
      <w:r w:rsidRPr="00C25667">
        <w:rPr>
          <w:rFonts w:ascii="Times New Roman" w:hAnsi="Times New Roman" w:cs="Times New Roman"/>
        </w:rPr>
        <w:t xml:space="preserve">kegiatan ekonomi yang dikembangkan di wilayah pedesaan. Akibatnya peran </w:t>
      </w:r>
      <w:proofErr w:type="gramStart"/>
      <w:r w:rsidRPr="00C25667">
        <w:rPr>
          <w:rFonts w:ascii="Times New Roman" w:hAnsi="Times New Roman" w:cs="Times New Roman"/>
        </w:rPr>
        <w:t>kota</w:t>
      </w:r>
      <w:proofErr w:type="gramEnd"/>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diharapkan</w:t>
      </w:r>
      <w:r w:rsidRPr="00C25667">
        <w:rPr>
          <w:rFonts w:ascii="Times New Roman" w:hAnsi="Times New Roman" w:cs="Times New Roman"/>
          <w:spacing w:val="1"/>
        </w:rPr>
        <w:t xml:space="preserve"> </w:t>
      </w:r>
      <w:r w:rsidRPr="00C25667">
        <w:rPr>
          <w:rFonts w:ascii="Times New Roman" w:hAnsi="Times New Roman" w:cs="Times New Roman"/>
        </w:rPr>
        <w:t>dapat</w:t>
      </w:r>
      <w:r w:rsidRPr="00C25667">
        <w:rPr>
          <w:rFonts w:ascii="Times New Roman" w:hAnsi="Times New Roman" w:cs="Times New Roman"/>
          <w:spacing w:val="1"/>
        </w:rPr>
        <w:t xml:space="preserve"> </w:t>
      </w:r>
      <w:r w:rsidRPr="00C25667">
        <w:rPr>
          <w:rFonts w:ascii="Times New Roman" w:hAnsi="Times New Roman" w:cs="Times New Roman"/>
        </w:rPr>
        <w:t>mendorong</w:t>
      </w:r>
      <w:r w:rsidRPr="00C25667">
        <w:rPr>
          <w:rFonts w:ascii="Times New Roman" w:hAnsi="Times New Roman" w:cs="Times New Roman"/>
          <w:spacing w:val="1"/>
        </w:rPr>
        <w:t xml:space="preserve"> </w:t>
      </w:r>
      <w:r w:rsidRPr="00C25667">
        <w:rPr>
          <w:rFonts w:ascii="Times New Roman" w:hAnsi="Times New Roman" w:cs="Times New Roman"/>
        </w:rPr>
        <w:t>perkembangan</w:t>
      </w:r>
      <w:r w:rsidRPr="00C25667">
        <w:rPr>
          <w:rFonts w:ascii="Times New Roman" w:hAnsi="Times New Roman" w:cs="Times New Roman"/>
          <w:spacing w:val="1"/>
        </w:rPr>
        <w:t xml:space="preserve"> </w:t>
      </w:r>
      <w:r w:rsidRPr="00C25667">
        <w:rPr>
          <w:rFonts w:ascii="Times New Roman" w:hAnsi="Times New Roman" w:cs="Times New Roman"/>
        </w:rPr>
        <w:t>pedesaan</w:t>
      </w:r>
      <w:r w:rsidRPr="00C25667">
        <w:rPr>
          <w:rFonts w:ascii="Times New Roman" w:hAnsi="Times New Roman" w:cs="Times New Roman"/>
          <w:spacing w:val="1"/>
        </w:rPr>
        <w:t xml:space="preserve"> </w:t>
      </w:r>
      <w:r w:rsidRPr="00C25667">
        <w:rPr>
          <w:rFonts w:ascii="Times New Roman" w:hAnsi="Times New Roman" w:cs="Times New Roman"/>
        </w:rPr>
        <w:t>justru</w:t>
      </w:r>
      <w:r w:rsidRPr="00C25667">
        <w:rPr>
          <w:rFonts w:ascii="Times New Roman" w:hAnsi="Times New Roman" w:cs="Times New Roman"/>
          <w:spacing w:val="1"/>
        </w:rPr>
        <w:t xml:space="preserve"> </w:t>
      </w:r>
      <w:r w:rsidRPr="00C25667">
        <w:rPr>
          <w:rFonts w:ascii="Times New Roman" w:hAnsi="Times New Roman" w:cs="Times New Roman"/>
        </w:rPr>
        <w:t>memberikan</w:t>
      </w:r>
      <w:r w:rsidRPr="00C25667">
        <w:rPr>
          <w:rFonts w:ascii="Times New Roman" w:hAnsi="Times New Roman" w:cs="Times New Roman"/>
          <w:spacing w:val="1"/>
        </w:rPr>
        <w:t xml:space="preserve"> </w:t>
      </w:r>
      <w:r w:rsidRPr="00C25667">
        <w:rPr>
          <w:rFonts w:ascii="Times New Roman" w:hAnsi="Times New Roman" w:cs="Times New Roman"/>
        </w:rPr>
        <w:t>dampak</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5"/>
        </w:rPr>
        <w:t xml:space="preserve"> </w:t>
      </w:r>
      <w:r w:rsidRPr="00C25667">
        <w:rPr>
          <w:rFonts w:ascii="Times New Roman" w:hAnsi="Times New Roman" w:cs="Times New Roman"/>
        </w:rPr>
        <w:t>merugikan pertumbuhan pedesaan.</w:t>
      </w:r>
    </w:p>
    <w:p w:rsidR="003B3B3C" w:rsidRPr="00C25667" w:rsidRDefault="003B3B3C" w:rsidP="00C25667">
      <w:pPr>
        <w:pStyle w:val="BodyText"/>
        <w:ind w:left="450" w:right="111" w:firstLine="994"/>
        <w:contextualSpacing/>
        <w:rPr>
          <w:rFonts w:ascii="Times New Roman" w:hAnsi="Times New Roman" w:cs="Times New Roman"/>
        </w:rPr>
      </w:pPr>
      <w:r w:rsidRPr="00C25667">
        <w:rPr>
          <w:rFonts w:ascii="Times New Roman" w:hAnsi="Times New Roman" w:cs="Times New Roman"/>
        </w:rPr>
        <w:t>Berdasarkan RPJM ke 3 (2015-2019) bahwa daya saing perekonomian yang</w:t>
      </w:r>
      <w:r w:rsidRPr="00C25667">
        <w:rPr>
          <w:rFonts w:ascii="Times New Roman" w:hAnsi="Times New Roman" w:cs="Times New Roman"/>
          <w:spacing w:val="1"/>
        </w:rPr>
        <w:t xml:space="preserve"> </w:t>
      </w:r>
      <w:r w:rsidRPr="00C25667">
        <w:rPr>
          <w:rFonts w:ascii="Times New Roman" w:hAnsi="Times New Roman" w:cs="Times New Roman"/>
        </w:rPr>
        <w:t>semakin kuat dan kompetitif dengan semakin terpadunya industri manufaktur dengan</w:t>
      </w:r>
      <w:r w:rsidRPr="00C25667">
        <w:rPr>
          <w:rFonts w:ascii="Times New Roman" w:hAnsi="Times New Roman" w:cs="Times New Roman"/>
          <w:spacing w:val="-57"/>
        </w:rPr>
        <w:t xml:space="preserve"> </w:t>
      </w:r>
      <w:r w:rsidRPr="00C25667">
        <w:rPr>
          <w:rFonts w:ascii="Times New Roman" w:hAnsi="Times New Roman" w:cs="Times New Roman"/>
        </w:rPr>
        <w:t>pertanian, kelautan dan sumber daya alam lainnya secara berkelanjutan; terpenuhinya</w:t>
      </w:r>
      <w:r w:rsidRPr="00C25667">
        <w:rPr>
          <w:rFonts w:ascii="Times New Roman" w:hAnsi="Times New Roman" w:cs="Times New Roman"/>
          <w:spacing w:val="-57"/>
        </w:rPr>
        <w:t xml:space="preserve"> </w:t>
      </w:r>
      <w:r w:rsidRPr="00C25667">
        <w:rPr>
          <w:rFonts w:ascii="Times New Roman" w:hAnsi="Times New Roman" w:cs="Times New Roman"/>
        </w:rPr>
        <w:t>ketersediaan infrastruktur yang didukung oleh mantapnya kerja sama pemerintah dan</w:t>
      </w:r>
      <w:r w:rsidRPr="00C25667">
        <w:rPr>
          <w:rFonts w:ascii="Times New Roman" w:hAnsi="Times New Roman" w:cs="Times New Roman"/>
          <w:spacing w:val="-57"/>
        </w:rPr>
        <w:t xml:space="preserve"> </w:t>
      </w:r>
      <w:r w:rsidRPr="00C25667">
        <w:rPr>
          <w:rFonts w:ascii="Times New Roman" w:hAnsi="Times New Roman" w:cs="Times New Roman"/>
        </w:rPr>
        <w:t xml:space="preserve">dunia usaha, </w:t>
      </w:r>
      <w:r w:rsidRPr="00C25667">
        <w:rPr>
          <w:rFonts w:ascii="Times New Roman" w:hAnsi="Times New Roman" w:cs="Times New Roman"/>
        </w:rPr>
        <w:lastRenderedPageBreak/>
        <w:t>makin selarasnya pembangunan pendidikan, IPTEKS dan industri serta</w:t>
      </w:r>
      <w:r w:rsidRPr="00C25667">
        <w:rPr>
          <w:rFonts w:ascii="Times New Roman" w:hAnsi="Times New Roman" w:cs="Times New Roman"/>
          <w:spacing w:val="1"/>
        </w:rPr>
        <w:t xml:space="preserve"> </w:t>
      </w:r>
      <w:r w:rsidRPr="00C25667">
        <w:rPr>
          <w:rFonts w:ascii="Times New Roman" w:hAnsi="Times New Roman" w:cs="Times New Roman"/>
        </w:rPr>
        <w:t>terlaksananya</w:t>
      </w:r>
      <w:r w:rsidRPr="00C25667">
        <w:rPr>
          <w:rFonts w:ascii="Times New Roman" w:hAnsi="Times New Roman" w:cs="Times New Roman"/>
          <w:spacing w:val="1"/>
        </w:rPr>
        <w:t xml:space="preserve"> </w:t>
      </w:r>
      <w:r w:rsidRPr="00C25667">
        <w:rPr>
          <w:rFonts w:ascii="Times New Roman" w:hAnsi="Times New Roman" w:cs="Times New Roman"/>
        </w:rPr>
        <w:t>penataan</w:t>
      </w:r>
      <w:r w:rsidRPr="00C25667">
        <w:rPr>
          <w:rFonts w:ascii="Times New Roman" w:hAnsi="Times New Roman" w:cs="Times New Roman"/>
          <w:spacing w:val="1"/>
        </w:rPr>
        <w:t xml:space="preserve"> </w:t>
      </w:r>
      <w:r w:rsidRPr="00C25667">
        <w:rPr>
          <w:rFonts w:ascii="Times New Roman" w:hAnsi="Times New Roman" w:cs="Times New Roman"/>
        </w:rPr>
        <w:t>kelembagaan</w:t>
      </w:r>
      <w:r w:rsidRPr="00C25667">
        <w:rPr>
          <w:rFonts w:ascii="Times New Roman" w:hAnsi="Times New Roman" w:cs="Times New Roman"/>
          <w:spacing w:val="1"/>
        </w:rPr>
        <w:t xml:space="preserve"> </w:t>
      </w:r>
      <w:r w:rsidRPr="00C25667">
        <w:rPr>
          <w:rFonts w:ascii="Times New Roman" w:hAnsi="Times New Roman" w:cs="Times New Roman"/>
        </w:rPr>
        <w:t>ekonomi</w:t>
      </w:r>
      <w:r w:rsidRPr="00C25667">
        <w:rPr>
          <w:rFonts w:ascii="Times New Roman" w:hAnsi="Times New Roman" w:cs="Times New Roman"/>
          <w:spacing w:val="1"/>
        </w:rPr>
        <w:t xml:space="preserve"> </w:t>
      </w:r>
      <w:r w:rsidRPr="00C25667">
        <w:rPr>
          <w:rFonts w:ascii="Times New Roman" w:hAnsi="Times New Roman" w:cs="Times New Roman"/>
        </w:rPr>
        <w:t>untuk</w:t>
      </w:r>
      <w:r w:rsidRPr="00C25667">
        <w:rPr>
          <w:rFonts w:ascii="Times New Roman" w:hAnsi="Times New Roman" w:cs="Times New Roman"/>
          <w:spacing w:val="1"/>
        </w:rPr>
        <w:t xml:space="preserve"> </w:t>
      </w:r>
      <w:r w:rsidRPr="00C25667">
        <w:rPr>
          <w:rFonts w:ascii="Times New Roman" w:hAnsi="Times New Roman" w:cs="Times New Roman"/>
        </w:rPr>
        <w:t>mendorong</w:t>
      </w:r>
      <w:r w:rsidRPr="00C25667">
        <w:rPr>
          <w:rFonts w:ascii="Times New Roman" w:hAnsi="Times New Roman" w:cs="Times New Roman"/>
          <w:spacing w:val="1"/>
        </w:rPr>
        <w:t xml:space="preserve"> </w:t>
      </w:r>
      <w:r w:rsidRPr="00C25667">
        <w:rPr>
          <w:rFonts w:ascii="Times New Roman" w:hAnsi="Times New Roman" w:cs="Times New Roman"/>
        </w:rPr>
        <w:t>peningkatan</w:t>
      </w:r>
      <w:r w:rsidRPr="00C25667">
        <w:rPr>
          <w:rFonts w:ascii="Times New Roman" w:hAnsi="Times New Roman" w:cs="Times New Roman"/>
          <w:spacing w:val="-57"/>
        </w:rPr>
        <w:t xml:space="preserve"> </w:t>
      </w:r>
      <w:r w:rsidRPr="00C25667">
        <w:rPr>
          <w:rFonts w:ascii="Times New Roman" w:hAnsi="Times New Roman" w:cs="Times New Roman"/>
        </w:rPr>
        <w:t>efisiensi, produktivitas, penguasaan dan penerapan teknologi oleh masyarakat dalam</w:t>
      </w:r>
      <w:r w:rsidRPr="00C25667">
        <w:rPr>
          <w:rFonts w:ascii="Times New Roman" w:hAnsi="Times New Roman" w:cs="Times New Roman"/>
          <w:spacing w:val="1"/>
        </w:rPr>
        <w:t xml:space="preserve"> </w:t>
      </w:r>
      <w:r w:rsidRPr="00C25667">
        <w:rPr>
          <w:rFonts w:ascii="Times New Roman" w:hAnsi="Times New Roman" w:cs="Times New Roman"/>
        </w:rPr>
        <w:t>kegiatan</w:t>
      </w:r>
      <w:r w:rsidRPr="00C25667">
        <w:rPr>
          <w:rFonts w:ascii="Times New Roman" w:hAnsi="Times New Roman" w:cs="Times New Roman"/>
          <w:spacing w:val="-1"/>
        </w:rPr>
        <w:t xml:space="preserve"> </w:t>
      </w:r>
      <w:r w:rsidRPr="00C25667">
        <w:rPr>
          <w:rFonts w:ascii="Times New Roman" w:hAnsi="Times New Roman" w:cs="Times New Roman"/>
        </w:rPr>
        <w:t>perekonomian.</w:t>
      </w:r>
    </w:p>
    <w:p w:rsidR="003B3B3C" w:rsidRPr="00C25667" w:rsidRDefault="003B3B3C" w:rsidP="00C25667">
      <w:pPr>
        <w:pStyle w:val="BodyText"/>
        <w:ind w:left="450" w:right="119" w:firstLine="994"/>
        <w:contextualSpacing/>
        <w:rPr>
          <w:rFonts w:ascii="Times New Roman" w:hAnsi="Times New Roman" w:cs="Times New Roman"/>
        </w:rPr>
      </w:pPr>
      <w:r w:rsidRPr="00C25667">
        <w:rPr>
          <w:rFonts w:ascii="Times New Roman" w:hAnsi="Times New Roman" w:cs="Times New Roman"/>
        </w:rPr>
        <w:t>Salah satu asas perlindungan dan pemberdayaan petani khusunya dalam hal ini adalah petani rotan adalah keterbukaan</w:t>
      </w:r>
      <w:r w:rsidRPr="00C25667">
        <w:rPr>
          <w:rFonts w:ascii="Times New Roman" w:hAnsi="Times New Roman" w:cs="Times New Roman"/>
          <w:spacing w:val="1"/>
        </w:rPr>
        <w:t xml:space="preserve"> </w:t>
      </w:r>
      <w:r w:rsidRPr="00C25667">
        <w:rPr>
          <w:rFonts w:ascii="Times New Roman" w:hAnsi="Times New Roman" w:cs="Times New Roman"/>
        </w:rPr>
        <w:t>yaitu penyelenggaraan perlindungan dan pemberdayaan petani rotan harus dilaksanakan</w:t>
      </w:r>
      <w:r w:rsidRPr="00C25667">
        <w:rPr>
          <w:rFonts w:ascii="Times New Roman" w:hAnsi="Times New Roman" w:cs="Times New Roman"/>
          <w:spacing w:val="1"/>
        </w:rPr>
        <w:t xml:space="preserve"> </w:t>
      </w:r>
      <w:r w:rsidRPr="00C25667">
        <w:rPr>
          <w:rFonts w:ascii="Times New Roman" w:hAnsi="Times New Roman" w:cs="Times New Roman"/>
        </w:rPr>
        <w:t>dengan</w:t>
      </w:r>
      <w:r w:rsidRPr="00C25667">
        <w:rPr>
          <w:rFonts w:ascii="Times New Roman" w:hAnsi="Times New Roman" w:cs="Times New Roman"/>
          <w:spacing w:val="1"/>
        </w:rPr>
        <w:t xml:space="preserve"> </w:t>
      </w:r>
      <w:r w:rsidRPr="00C25667">
        <w:rPr>
          <w:rFonts w:ascii="Times New Roman" w:hAnsi="Times New Roman" w:cs="Times New Roman"/>
        </w:rPr>
        <w:t>memperhatikan</w:t>
      </w:r>
      <w:r w:rsidRPr="00C25667">
        <w:rPr>
          <w:rFonts w:ascii="Times New Roman" w:hAnsi="Times New Roman" w:cs="Times New Roman"/>
          <w:spacing w:val="1"/>
        </w:rPr>
        <w:t xml:space="preserve"> </w:t>
      </w:r>
      <w:r w:rsidRPr="00C25667">
        <w:rPr>
          <w:rFonts w:ascii="Times New Roman" w:hAnsi="Times New Roman" w:cs="Times New Roman"/>
        </w:rPr>
        <w:t>aspirasi</w:t>
      </w:r>
      <w:r w:rsidRPr="00C25667">
        <w:rPr>
          <w:rFonts w:ascii="Times New Roman" w:hAnsi="Times New Roman" w:cs="Times New Roman"/>
          <w:spacing w:val="1"/>
        </w:rPr>
        <w:t xml:space="preserve"> </w:t>
      </w:r>
      <w:r w:rsidRPr="00C25667">
        <w:rPr>
          <w:rFonts w:ascii="Times New Roman" w:hAnsi="Times New Roman" w:cs="Times New Roman"/>
        </w:rPr>
        <w:t>petani</w:t>
      </w:r>
      <w:r w:rsidRPr="00C25667">
        <w:rPr>
          <w:rFonts w:ascii="Times New Roman" w:hAnsi="Times New Roman" w:cs="Times New Roman"/>
          <w:spacing w:val="1"/>
        </w:rPr>
        <w:t xml:space="preserve"> rotan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pemangku</w:t>
      </w:r>
      <w:r w:rsidRPr="00C25667">
        <w:rPr>
          <w:rFonts w:ascii="Times New Roman" w:hAnsi="Times New Roman" w:cs="Times New Roman"/>
          <w:spacing w:val="1"/>
        </w:rPr>
        <w:t xml:space="preserve"> </w:t>
      </w:r>
      <w:r w:rsidRPr="00C25667">
        <w:rPr>
          <w:rFonts w:ascii="Times New Roman" w:hAnsi="Times New Roman" w:cs="Times New Roman"/>
        </w:rPr>
        <w:t>kepentingan</w:t>
      </w:r>
      <w:r w:rsidRPr="00C25667">
        <w:rPr>
          <w:rFonts w:ascii="Times New Roman" w:hAnsi="Times New Roman" w:cs="Times New Roman"/>
          <w:spacing w:val="1"/>
        </w:rPr>
        <w:t xml:space="preserve"> </w:t>
      </w:r>
      <w:r w:rsidRPr="00C25667">
        <w:rPr>
          <w:rFonts w:ascii="Times New Roman" w:hAnsi="Times New Roman" w:cs="Times New Roman"/>
        </w:rPr>
        <w:t>lainnya</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didukung dengan pelayanan informasi yang dapat diakses oleh masyarakat. Bahkan</w:t>
      </w:r>
      <w:r w:rsidRPr="00C25667">
        <w:rPr>
          <w:rFonts w:ascii="Times New Roman" w:hAnsi="Times New Roman" w:cs="Times New Roman"/>
          <w:spacing w:val="1"/>
        </w:rPr>
        <w:t xml:space="preserve"> </w:t>
      </w:r>
      <w:r w:rsidRPr="00C25667">
        <w:rPr>
          <w:rFonts w:ascii="Times New Roman" w:hAnsi="Times New Roman" w:cs="Times New Roman"/>
        </w:rPr>
        <w:t xml:space="preserve">para petani </w:t>
      </w:r>
      <w:r w:rsidRPr="00C25667">
        <w:rPr>
          <w:rFonts w:ascii="Times New Roman" w:hAnsi="Times New Roman" w:cs="Times New Roman"/>
          <w:spacing w:val="1"/>
        </w:rPr>
        <w:t>rotan</w:t>
      </w:r>
      <w:r w:rsidRPr="00C25667">
        <w:rPr>
          <w:rFonts w:ascii="Times New Roman" w:hAnsi="Times New Roman" w:cs="Times New Roman"/>
        </w:rPr>
        <w:t xml:space="preserve"> ketika tidak memiliki bergaining power untuk mengatasi kerugian dari kebijakan larangan ekspor rotan</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mereka</w:t>
      </w:r>
      <w:r w:rsidRPr="00C25667">
        <w:rPr>
          <w:rFonts w:ascii="Times New Roman" w:hAnsi="Times New Roman" w:cs="Times New Roman"/>
          <w:spacing w:val="1"/>
        </w:rPr>
        <w:t xml:space="preserve"> </w:t>
      </w:r>
      <w:r w:rsidRPr="00C25667">
        <w:rPr>
          <w:rFonts w:ascii="Times New Roman" w:hAnsi="Times New Roman" w:cs="Times New Roman"/>
        </w:rPr>
        <w:t>tidak</w:t>
      </w:r>
      <w:r w:rsidRPr="00C25667">
        <w:rPr>
          <w:rFonts w:ascii="Times New Roman" w:hAnsi="Times New Roman" w:cs="Times New Roman"/>
          <w:spacing w:val="1"/>
        </w:rPr>
        <w:t xml:space="preserve"> </w:t>
      </w:r>
      <w:r w:rsidRPr="00C25667">
        <w:rPr>
          <w:rFonts w:ascii="Times New Roman" w:hAnsi="Times New Roman" w:cs="Times New Roman"/>
        </w:rPr>
        <w:t>pernah</w:t>
      </w:r>
      <w:r w:rsidRPr="00C25667">
        <w:rPr>
          <w:rFonts w:ascii="Times New Roman" w:hAnsi="Times New Roman" w:cs="Times New Roman"/>
          <w:spacing w:val="1"/>
        </w:rPr>
        <w:t xml:space="preserve"> </w:t>
      </w:r>
      <w:r w:rsidRPr="00C25667">
        <w:rPr>
          <w:rFonts w:ascii="Times New Roman" w:hAnsi="Times New Roman" w:cs="Times New Roman"/>
        </w:rPr>
        <w:t>memperhitungkan</w:t>
      </w:r>
      <w:r w:rsidRPr="00C25667">
        <w:rPr>
          <w:rFonts w:ascii="Times New Roman" w:hAnsi="Times New Roman" w:cs="Times New Roman"/>
          <w:spacing w:val="1"/>
        </w:rPr>
        <w:t xml:space="preserve"> </w:t>
      </w:r>
      <w:r w:rsidRPr="00C25667">
        <w:rPr>
          <w:rFonts w:ascii="Times New Roman" w:hAnsi="Times New Roman" w:cs="Times New Roman"/>
        </w:rPr>
        <w:t>tenaga</w:t>
      </w:r>
      <w:r w:rsidRPr="00C25667">
        <w:rPr>
          <w:rFonts w:ascii="Times New Roman" w:hAnsi="Times New Roman" w:cs="Times New Roman"/>
          <w:spacing w:val="1"/>
        </w:rPr>
        <w:t xml:space="preserve"> </w:t>
      </w:r>
      <w:r w:rsidRPr="00C25667">
        <w:rPr>
          <w:rFonts w:ascii="Times New Roman" w:hAnsi="Times New Roman" w:cs="Times New Roman"/>
        </w:rPr>
        <w:t>kerja</w:t>
      </w:r>
      <w:r w:rsidRPr="00C25667">
        <w:rPr>
          <w:rFonts w:ascii="Times New Roman" w:hAnsi="Times New Roman" w:cs="Times New Roman"/>
          <w:spacing w:val="-57"/>
        </w:rPr>
        <w:t xml:space="preserve"> </w:t>
      </w:r>
      <w:r w:rsidRPr="00C25667">
        <w:rPr>
          <w:rFonts w:ascii="Times New Roman" w:hAnsi="Times New Roman" w:cs="Times New Roman"/>
        </w:rPr>
        <w:t>(pengamatan peneliti berdasarkan wawancara dengan responden tgl. 24 April 2021.</w:t>
      </w:r>
      <w:r w:rsidRPr="00C25667">
        <w:rPr>
          <w:rFonts w:ascii="Times New Roman" w:hAnsi="Times New Roman" w:cs="Times New Roman"/>
          <w:spacing w:val="1"/>
        </w:rPr>
        <w:t xml:space="preserve"> </w:t>
      </w:r>
      <w:r w:rsidRPr="00C25667">
        <w:rPr>
          <w:rFonts w:ascii="Times New Roman" w:hAnsi="Times New Roman" w:cs="Times New Roman"/>
        </w:rPr>
        <w:t xml:space="preserve">Karena petani </w:t>
      </w:r>
      <w:r w:rsidRPr="00C25667">
        <w:rPr>
          <w:rFonts w:ascii="Times New Roman" w:hAnsi="Times New Roman" w:cs="Times New Roman"/>
          <w:spacing w:val="1"/>
        </w:rPr>
        <w:t>rotan</w:t>
      </w:r>
      <w:r w:rsidRPr="00C25667">
        <w:rPr>
          <w:rFonts w:ascii="Times New Roman" w:hAnsi="Times New Roman" w:cs="Times New Roman"/>
        </w:rPr>
        <w:t xml:space="preserve"> di daerah-daerah pengahsil rotan cenderung masih konvensional dan diliputi</w:t>
      </w:r>
      <w:r w:rsidRPr="00C25667">
        <w:rPr>
          <w:rFonts w:ascii="Times New Roman" w:hAnsi="Times New Roman" w:cs="Times New Roman"/>
          <w:spacing w:val="1"/>
        </w:rPr>
        <w:t xml:space="preserve"> </w:t>
      </w:r>
      <w:r w:rsidRPr="00C25667">
        <w:rPr>
          <w:rFonts w:ascii="Times New Roman" w:hAnsi="Times New Roman" w:cs="Times New Roman"/>
        </w:rPr>
        <w:t xml:space="preserve">oleh regulasi larangan ekspor sehingga sulit untuk menjual hasil rotan karean di </w:t>
      </w:r>
      <w:proofErr w:type="gramStart"/>
      <w:r w:rsidRPr="00C25667">
        <w:rPr>
          <w:rFonts w:ascii="Times New Roman" w:hAnsi="Times New Roman" w:cs="Times New Roman"/>
        </w:rPr>
        <w:t>indonesia</w:t>
      </w:r>
      <w:proofErr w:type="gramEnd"/>
      <w:r w:rsidRPr="00C25667">
        <w:rPr>
          <w:rFonts w:ascii="Times New Roman" w:hAnsi="Times New Roman" w:cs="Times New Roman"/>
        </w:rPr>
        <w:t xml:space="preserve"> rotan hanya di serap oleh pengrajin mebel rotan dari pulau jawa khusunya daerah Cirebon. Selebihnya hasil rotan dari petani tidak dapat diserap yang berakibat pada jatuhnya harga rotan di pasar lokal yang ditambah ada kebijakan larangan ekspor rotan sebagaimana </w:t>
      </w:r>
      <w:r w:rsidRPr="00C25667">
        <w:rPr>
          <w:rFonts w:ascii="Times New Roman" w:hAnsi="Times New Roman" w:cs="Times New Roman"/>
          <w:lang w:val="id-ID"/>
        </w:rPr>
        <w:t xml:space="preserve">Peraturan Menteri Perdagangan Republik Indonesia Nomor 45 Tahun </w:t>
      </w:r>
      <w:proofErr w:type="gramStart"/>
      <w:r w:rsidRPr="00C25667">
        <w:rPr>
          <w:rFonts w:ascii="Times New Roman" w:hAnsi="Times New Roman" w:cs="Times New Roman"/>
          <w:lang w:val="id-ID"/>
        </w:rPr>
        <w:t>2019  Tentang</w:t>
      </w:r>
      <w:proofErr w:type="gramEnd"/>
      <w:r w:rsidRPr="00C25667">
        <w:rPr>
          <w:rFonts w:ascii="Times New Roman" w:hAnsi="Times New Roman" w:cs="Times New Roman"/>
          <w:lang w:val="id-ID"/>
        </w:rPr>
        <w:t xml:space="preserve"> Barang Dilarang Ekspor</w:t>
      </w:r>
      <w:r w:rsidRPr="00C25667">
        <w:rPr>
          <w:rFonts w:ascii="Times New Roman" w:hAnsi="Times New Roman" w:cs="Times New Roman"/>
        </w:rPr>
        <w:t xml:space="preserve">. Sedangkan ada pihak perusahaan dari luar negeri yang menawarkan kerja </w:t>
      </w:r>
      <w:proofErr w:type="gramStart"/>
      <w:r w:rsidRPr="00C25667">
        <w:rPr>
          <w:rFonts w:ascii="Times New Roman" w:hAnsi="Times New Roman" w:cs="Times New Roman"/>
        </w:rPr>
        <w:t>sama</w:t>
      </w:r>
      <w:proofErr w:type="gramEnd"/>
      <w:r w:rsidRPr="00C25667">
        <w:rPr>
          <w:rFonts w:ascii="Times New Roman" w:hAnsi="Times New Roman" w:cs="Times New Roman"/>
          <w:spacing w:val="-57"/>
        </w:rPr>
        <w:t xml:space="preserve"> </w:t>
      </w:r>
      <w:r w:rsidRPr="00C25667">
        <w:rPr>
          <w:rFonts w:ascii="Times New Roman" w:hAnsi="Times New Roman" w:cs="Times New Roman"/>
        </w:rPr>
        <w:t>bagaimana bisa membali hasil rotan petani</w:t>
      </w:r>
      <w:r w:rsidRPr="00C25667">
        <w:rPr>
          <w:rFonts w:ascii="Times New Roman" w:hAnsi="Times New Roman" w:cs="Times New Roman"/>
          <w:spacing w:val="1"/>
        </w:rPr>
        <w:t xml:space="preserve"> </w:t>
      </w:r>
      <w:r w:rsidRPr="00C25667">
        <w:rPr>
          <w:rFonts w:ascii="Times New Roman" w:hAnsi="Times New Roman" w:cs="Times New Roman"/>
        </w:rPr>
        <w:t>untuk mendapatkan keuntungan. Dengan</w:t>
      </w:r>
      <w:r w:rsidRPr="00C25667">
        <w:rPr>
          <w:rFonts w:ascii="Times New Roman" w:hAnsi="Times New Roman" w:cs="Times New Roman"/>
          <w:spacing w:val="-57"/>
        </w:rPr>
        <w:t xml:space="preserve"> </w:t>
      </w:r>
      <w:r w:rsidRPr="00C25667">
        <w:rPr>
          <w:rFonts w:ascii="Times New Roman" w:hAnsi="Times New Roman" w:cs="Times New Roman"/>
        </w:rPr>
        <w:t>memberikan hasil rotan melalui ekspor karena di mata dunia Indonesia sudah dikenal sebgai salah satu negara penghasil rotan terbaik.</w:t>
      </w:r>
      <w:r w:rsidRPr="00C25667">
        <w:rPr>
          <w:rFonts w:ascii="Times New Roman" w:hAnsi="Times New Roman" w:cs="Times New Roman"/>
          <w:spacing w:val="37"/>
        </w:rPr>
        <w:t xml:space="preserve"> </w:t>
      </w:r>
      <w:r w:rsidRPr="00C25667">
        <w:rPr>
          <w:rFonts w:ascii="Times New Roman" w:hAnsi="Times New Roman" w:cs="Times New Roman"/>
        </w:rPr>
        <w:t>Masyarakat</w:t>
      </w:r>
      <w:r w:rsidRPr="00C25667">
        <w:rPr>
          <w:rFonts w:ascii="Times New Roman" w:hAnsi="Times New Roman" w:cs="Times New Roman"/>
          <w:spacing w:val="37"/>
        </w:rPr>
        <w:t xml:space="preserve"> </w:t>
      </w:r>
      <w:r w:rsidRPr="00C25667">
        <w:rPr>
          <w:rFonts w:ascii="Times New Roman" w:hAnsi="Times New Roman" w:cs="Times New Roman"/>
        </w:rPr>
        <w:t>petani</w:t>
      </w:r>
      <w:r w:rsidRPr="00C25667">
        <w:rPr>
          <w:rFonts w:ascii="Times New Roman" w:hAnsi="Times New Roman" w:cs="Times New Roman"/>
          <w:spacing w:val="38"/>
        </w:rPr>
        <w:t xml:space="preserve"> </w:t>
      </w:r>
      <w:r w:rsidRPr="00C25667">
        <w:rPr>
          <w:rFonts w:ascii="Times New Roman" w:hAnsi="Times New Roman" w:cs="Times New Roman"/>
        </w:rPr>
        <w:t>di</w:t>
      </w:r>
      <w:r w:rsidRPr="00C25667">
        <w:rPr>
          <w:rFonts w:ascii="Times New Roman" w:hAnsi="Times New Roman" w:cs="Times New Roman"/>
          <w:spacing w:val="35"/>
        </w:rPr>
        <w:t xml:space="preserve"> </w:t>
      </w:r>
      <w:r w:rsidRPr="00C25667">
        <w:rPr>
          <w:rFonts w:ascii="Times New Roman" w:hAnsi="Times New Roman" w:cs="Times New Roman"/>
        </w:rPr>
        <w:t>daerah-daerah pengahasil rotan</w:t>
      </w:r>
      <w:r w:rsidRPr="00C25667">
        <w:rPr>
          <w:rFonts w:ascii="Times New Roman" w:hAnsi="Times New Roman" w:cs="Times New Roman"/>
          <w:spacing w:val="37"/>
        </w:rPr>
        <w:t xml:space="preserve"> </w:t>
      </w:r>
      <w:r w:rsidRPr="00C25667">
        <w:rPr>
          <w:rFonts w:ascii="Times New Roman" w:hAnsi="Times New Roman" w:cs="Times New Roman"/>
        </w:rPr>
        <w:t>berada</w:t>
      </w:r>
      <w:r w:rsidRPr="00C25667">
        <w:rPr>
          <w:rFonts w:ascii="Times New Roman" w:hAnsi="Times New Roman" w:cs="Times New Roman"/>
          <w:spacing w:val="35"/>
        </w:rPr>
        <w:t xml:space="preserve"> </w:t>
      </w:r>
      <w:r w:rsidRPr="00C25667">
        <w:rPr>
          <w:rFonts w:ascii="Times New Roman" w:hAnsi="Times New Roman" w:cs="Times New Roman"/>
        </w:rPr>
        <w:t>pada</w:t>
      </w:r>
      <w:r w:rsidRPr="00C25667">
        <w:rPr>
          <w:rFonts w:ascii="Times New Roman" w:hAnsi="Times New Roman" w:cs="Times New Roman"/>
          <w:spacing w:val="39"/>
        </w:rPr>
        <w:t xml:space="preserve"> </w:t>
      </w:r>
      <w:r w:rsidRPr="00C25667">
        <w:rPr>
          <w:rFonts w:ascii="Times New Roman" w:hAnsi="Times New Roman" w:cs="Times New Roman"/>
        </w:rPr>
        <w:t>posisi</w:t>
      </w:r>
      <w:r w:rsidRPr="00C25667">
        <w:rPr>
          <w:rFonts w:ascii="Times New Roman" w:hAnsi="Times New Roman" w:cs="Times New Roman"/>
          <w:spacing w:val="38"/>
        </w:rPr>
        <w:t xml:space="preserve"> </w:t>
      </w:r>
      <w:r w:rsidRPr="00C25667">
        <w:rPr>
          <w:rFonts w:ascii="Times New Roman" w:hAnsi="Times New Roman" w:cs="Times New Roman"/>
        </w:rPr>
        <w:t>yang</w:t>
      </w:r>
      <w:r w:rsidRPr="00C25667">
        <w:rPr>
          <w:rFonts w:ascii="Times New Roman" w:hAnsi="Times New Roman" w:cs="Times New Roman"/>
          <w:spacing w:val="33"/>
        </w:rPr>
        <w:t xml:space="preserve"> </w:t>
      </w:r>
      <w:r w:rsidRPr="00C25667">
        <w:rPr>
          <w:rFonts w:ascii="Times New Roman" w:hAnsi="Times New Roman" w:cs="Times New Roman"/>
        </w:rPr>
        <w:t>lemah</w:t>
      </w:r>
      <w:r w:rsidRPr="00C25667">
        <w:rPr>
          <w:rFonts w:ascii="Times New Roman" w:hAnsi="Times New Roman" w:cs="Times New Roman"/>
          <w:spacing w:val="-57"/>
        </w:rPr>
        <w:t xml:space="preserve"> </w:t>
      </w:r>
      <w:r w:rsidRPr="00C25667">
        <w:rPr>
          <w:rFonts w:ascii="Times New Roman" w:hAnsi="Times New Roman" w:cs="Times New Roman"/>
        </w:rPr>
        <w:t>baik secara</w:t>
      </w:r>
      <w:r w:rsidRPr="00C25667">
        <w:rPr>
          <w:rFonts w:ascii="Times New Roman" w:hAnsi="Times New Roman" w:cs="Times New Roman"/>
          <w:spacing w:val="-2"/>
        </w:rPr>
        <w:t xml:space="preserve"> </w:t>
      </w:r>
      <w:r w:rsidRPr="00C25667">
        <w:rPr>
          <w:rFonts w:ascii="Times New Roman" w:hAnsi="Times New Roman" w:cs="Times New Roman"/>
        </w:rPr>
        <w:t>ekonomi</w:t>
      </w:r>
      <w:r w:rsidRPr="00C25667">
        <w:rPr>
          <w:rFonts w:ascii="Times New Roman" w:hAnsi="Times New Roman" w:cs="Times New Roman"/>
          <w:spacing w:val="1"/>
        </w:rPr>
        <w:t xml:space="preserve"> </w:t>
      </w:r>
      <w:r w:rsidRPr="00C25667">
        <w:rPr>
          <w:rFonts w:ascii="Times New Roman" w:hAnsi="Times New Roman" w:cs="Times New Roman"/>
        </w:rPr>
        <w:t>maupun dari</w:t>
      </w:r>
      <w:r w:rsidRPr="00C25667">
        <w:rPr>
          <w:rFonts w:ascii="Times New Roman" w:hAnsi="Times New Roman" w:cs="Times New Roman"/>
          <w:spacing w:val="2"/>
        </w:rPr>
        <w:t xml:space="preserve"> </w:t>
      </w:r>
      <w:r w:rsidRPr="00C25667">
        <w:rPr>
          <w:rFonts w:ascii="Times New Roman" w:hAnsi="Times New Roman" w:cs="Times New Roman"/>
        </w:rPr>
        <w:t>aspek</w:t>
      </w:r>
      <w:r w:rsidRPr="00C25667">
        <w:rPr>
          <w:rFonts w:ascii="Times New Roman" w:hAnsi="Times New Roman" w:cs="Times New Roman"/>
          <w:spacing w:val="-4"/>
        </w:rPr>
        <w:t xml:space="preserve"> </w:t>
      </w:r>
      <w:r w:rsidRPr="00C25667">
        <w:rPr>
          <w:rFonts w:ascii="Times New Roman" w:hAnsi="Times New Roman" w:cs="Times New Roman"/>
        </w:rPr>
        <w:t>yuridis, sehingga</w:t>
      </w:r>
      <w:r w:rsidRPr="00C25667">
        <w:rPr>
          <w:rFonts w:ascii="Times New Roman" w:hAnsi="Times New Roman" w:cs="Times New Roman"/>
          <w:spacing w:val="2"/>
        </w:rPr>
        <w:t xml:space="preserve"> </w:t>
      </w:r>
      <w:r w:rsidRPr="00C25667">
        <w:rPr>
          <w:rFonts w:ascii="Times New Roman" w:hAnsi="Times New Roman" w:cs="Times New Roman"/>
        </w:rPr>
        <w:t>sulit untuk menjual atau memasarkan hasil rotan nya karena banyaknya daerah penghasil rotan dan melimpahnya hasil rotan di dalam negeri, namun hanya bisa di serap oleh pengrajin mebel rotan yang hanya ada di pulau jawa di daerah Cirebon, itupun hanya mengambil bagian-bagian tertentu dari rotan itu sendiri. Sehingga banyak limbah dari sisa pengrajin mebel rotan yang tidak terpakai dan menjadi sampah. Padahal jika dibuka keran ekspor keluar limbah sisa rotan tersebut masih dapat laku di jual ke luar negeri. .</w:t>
      </w:r>
    </w:p>
    <w:p w:rsidR="003B3B3C" w:rsidRPr="00C25667" w:rsidRDefault="003B3B3C" w:rsidP="00C25667">
      <w:pPr>
        <w:pStyle w:val="BodyText"/>
        <w:ind w:left="450" w:right="106" w:firstLine="994"/>
        <w:contextualSpacing/>
        <w:rPr>
          <w:rFonts w:ascii="Times New Roman" w:hAnsi="Times New Roman" w:cs="Times New Roman"/>
        </w:rPr>
      </w:pPr>
      <w:r w:rsidRPr="00C25667">
        <w:rPr>
          <w:rFonts w:ascii="Times New Roman" w:hAnsi="Times New Roman" w:cs="Times New Roman"/>
        </w:rPr>
        <w:t>Posisi tawar suatu pihak petani rotan dengan pengrajin rotan berdampak pada kekuatan tawar-</w:t>
      </w:r>
      <w:r w:rsidRPr="00C25667">
        <w:rPr>
          <w:rFonts w:ascii="Times New Roman" w:hAnsi="Times New Roman" w:cs="Times New Roman"/>
          <w:spacing w:val="1"/>
        </w:rPr>
        <w:t xml:space="preserve"> </w:t>
      </w:r>
      <w:r w:rsidRPr="00C25667">
        <w:rPr>
          <w:rFonts w:ascii="Times New Roman" w:hAnsi="Times New Roman" w:cs="Times New Roman"/>
        </w:rPr>
        <w:t>menawar yang dimiliki.</w:t>
      </w:r>
      <w:r w:rsidRPr="00C25667">
        <w:rPr>
          <w:rFonts w:ascii="Times New Roman" w:hAnsi="Times New Roman" w:cs="Times New Roman"/>
          <w:spacing w:val="1"/>
        </w:rPr>
        <w:t xml:space="preserve"> </w:t>
      </w:r>
      <w:r w:rsidRPr="00C25667">
        <w:rPr>
          <w:rFonts w:ascii="Times New Roman" w:hAnsi="Times New Roman" w:cs="Times New Roman"/>
        </w:rPr>
        <w:t xml:space="preserve">Oleh karena itu hubungan hukum ada dalam </w:t>
      </w:r>
      <w:proofErr w:type="gramStart"/>
      <w:r w:rsidRPr="00C25667">
        <w:rPr>
          <w:rFonts w:ascii="Times New Roman" w:hAnsi="Times New Roman" w:cs="Times New Roman"/>
        </w:rPr>
        <w:t>medan</w:t>
      </w:r>
      <w:proofErr w:type="gramEnd"/>
      <w:r w:rsidRPr="00C25667">
        <w:rPr>
          <w:rFonts w:ascii="Times New Roman" w:hAnsi="Times New Roman" w:cs="Times New Roman"/>
        </w:rPr>
        <w:t xml:space="preserve"> “harta</w:t>
      </w:r>
      <w:r w:rsidRPr="00C25667">
        <w:rPr>
          <w:rFonts w:ascii="Times New Roman" w:hAnsi="Times New Roman" w:cs="Times New Roman"/>
          <w:spacing w:val="1"/>
        </w:rPr>
        <w:t xml:space="preserve"> </w:t>
      </w:r>
      <w:r w:rsidRPr="00C25667">
        <w:rPr>
          <w:rFonts w:ascii="Times New Roman" w:hAnsi="Times New Roman" w:cs="Times New Roman"/>
        </w:rPr>
        <w:t>kekayaan”</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memiliki</w:t>
      </w:r>
      <w:r w:rsidRPr="00C25667">
        <w:rPr>
          <w:rFonts w:ascii="Times New Roman" w:hAnsi="Times New Roman" w:cs="Times New Roman"/>
          <w:spacing w:val="1"/>
        </w:rPr>
        <w:t xml:space="preserve"> </w:t>
      </w:r>
      <w:r w:rsidRPr="00C25667">
        <w:rPr>
          <w:rFonts w:ascii="Times New Roman" w:hAnsi="Times New Roman" w:cs="Times New Roman"/>
        </w:rPr>
        <w:t>kandungan</w:t>
      </w:r>
      <w:r w:rsidRPr="00C25667">
        <w:rPr>
          <w:rFonts w:ascii="Times New Roman" w:hAnsi="Times New Roman" w:cs="Times New Roman"/>
          <w:spacing w:val="1"/>
        </w:rPr>
        <w:t xml:space="preserve"> </w:t>
      </w:r>
      <w:r w:rsidRPr="00C25667">
        <w:rPr>
          <w:rFonts w:ascii="Times New Roman" w:hAnsi="Times New Roman" w:cs="Times New Roman"/>
        </w:rPr>
        <w:t>nilai</w:t>
      </w:r>
      <w:r w:rsidRPr="00C25667">
        <w:rPr>
          <w:rFonts w:ascii="Times New Roman" w:hAnsi="Times New Roman" w:cs="Times New Roman"/>
          <w:spacing w:val="1"/>
        </w:rPr>
        <w:t xml:space="preserve"> </w:t>
      </w:r>
      <w:r w:rsidRPr="00C25667">
        <w:rPr>
          <w:rFonts w:ascii="Times New Roman" w:hAnsi="Times New Roman" w:cs="Times New Roman"/>
        </w:rPr>
        <w:t>ekonomis</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identik</w:t>
      </w:r>
      <w:r w:rsidRPr="00C25667">
        <w:rPr>
          <w:rFonts w:ascii="Times New Roman" w:hAnsi="Times New Roman" w:cs="Times New Roman"/>
          <w:spacing w:val="1"/>
        </w:rPr>
        <w:t xml:space="preserve"> </w:t>
      </w:r>
      <w:r w:rsidRPr="00C25667">
        <w:rPr>
          <w:rFonts w:ascii="Times New Roman" w:hAnsi="Times New Roman" w:cs="Times New Roman"/>
        </w:rPr>
        <w:t>dengan</w:t>
      </w:r>
      <w:r w:rsidRPr="00C25667">
        <w:rPr>
          <w:rFonts w:ascii="Times New Roman" w:hAnsi="Times New Roman" w:cs="Times New Roman"/>
          <w:spacing w:val="1"/>
        </w:rPr>
        <w:t xml:space="preserve"> </w:t>
      </w:r>
      <w:r w:rsidRPr="00C25667">
        <w:rPr>
          <w:rFonts w:ascii="Times New Roman" w:hAnsi="Times New Roman" w:cs="Times New Roman"/>
        </w:rPr>
        <w:t>bisnis. Sebagai</w:t>
      </w:r>
      <w:r w:rsidRPr="00C25667">
        <w:rPr>
          <w:rFonts w:ascii="Times New Roman" w:hAnsi="Times New Roman" w:cs="Times New Roman"/>
          <w:spacing w:val="1"/>
        </w:rPr>
        <w:t xml:space="preserve"> </w:t>
      </w:r>
      <w:r w:rsidRPr="00C25667">
        <w:rPr>
          <w:rFonts w:ascii="Times New Roman" w:hAnsi="Times New Roman" w:cs="Times New Roman"/>
        </w:rPr>
        <w:t>suatu</w:t>
      </w:r>
      <w:r w:rsidRPr="00C25667">
        <w:rPr>
          <w:rFonts w:ascii="Times New Roman" w:hAnsi="Times New Roman" w:cs="Times New Roman"/>
          <w:spacing w:val="1"/>
        </w:rPr>
        <w:t xml:space="preserve"> </w:t>
      </w:r>
      <w:r w:rsidRPr="00C25667">
        <w:rPr>
          <w:rFonts w:ascii="Times New Roman" w:hAnsi="Times New Roman" w:cs="Times New Roman"/>
        </w:rPr>
        <w:t>hubungan</w:t>
      </w:r>
      <w:r w:rsidRPr="00C25667">
        <w:rPr>
          <w:rFonts w:ascii="Times New Roman" w:hAnsi="Times New Roman" w:cs="Times New Roman"/>
          <w:spacing w:val="1"/>
        </w:rPr>
        <w:t xml:space="preserve"> </w:t>
      </w:r>
      <w:r w:rsidRPr="00C25667">
        <w:rPr>
          <w:rFonts w:ascii="Times New Roman" w:hAnsi="Times New Roman" w:cs="Times New Roman"/>
        </w:rPr>
        <w:t>hukum</w:t>
      </w:r>
      <w:r w:rsidRPr="00C25667">
        <w:rPr>
          <w:rFonts w:ascii="Times New Roman" w:hAnsi="Times New Roman" w:cs="Times New Roman"/>
          <w:spacing w:val="1"/>
        </w:rPr>
        <w:t xml:space="preserve"> </w:t>
      </w:r>
      <w:r w:rsidRPr="00C25667">
        <w:rPr>
          <w:rFonts w:ascii="Times New Roman" w:hAnsi="Times New Roman" w:cs="Times New Roman"/>
        </w:rPr>
        <w:t>berarti</w:t>
      </w:r>
      <w:r w:rsidRPr="00C25667">
        <w:rPr>
          <w:rFonts w:ascii="Times New Roman" w:hAnsi="Times New Roman" w:cs="Times New Roman"/>
          <w:spacing w:val="1"/>
        </w:rPr>
        <w:t xml:space="preserve"> </w:t>
      </w:r>
      <w:proofErr w:type="gramStart"/>
      <w:r w:rsidRPr="00C25667">
        <w:rPr>
          <w:rFonts w:ascii="Times New Roman" w:hAnsi="Times New Roman" w:cs="Times New Roman"/>
        </w:rPr>
        <w:t>akan</w:t>
      </w:r>
      <w:proofErr w:type="gramEnd"/>
      <w:r w:rsidRPr="00C25667">
        <w:rPr>
          <w:rFonts w:ascii="Times New Roman" w:hAnsi="Times New Roman" w:cs="Times New Roman"/>
          <w:spacing w:val="1"/>
        </w:rPr>
        <w:t xml:space="preserve"> </w:t>
      </w:r>
      <w:r w:rsidRPr="00C25667">
        <w:rPr>
          <w:rFonts w:ascii="Times New Roman" w:hAnsi="Times New Roman" w:cs="Times New Roman"/>
        </w:rPr>
        <w:t>menimbulkan</w:t>
      </w:r>
      <w:r w:rsidRPr="00C25667">
        <w:rPr>
          <w:rFonts w:ascii="Times New Roman" w:hAnsi="Times New Roman" w:cs="Times New Roman"/>
          <w:spacing w:val="1"/>
        </w:rPr>
        <w:t xml:space="preserve"> </w:t>
      </w:r>
      <w:r w:rsidRPr="00C25667">
        <w:rPr>
          <w:rFonts w:ascii="Times New Roman" w:hAnsi="Times New Roman" w:cs="Times New Roman"/>
        </w:rPr>
        <w:t>akibat</w:t>
      </w:r>
      <w:r w:rsidRPr="00C25667">
        <w:rPr>
          <w:rFonts w:ascii="Times New Roman" w:hAnsi="Times New Roman" w:cs="Times New Roman"/>
          <w:spacing w:val="60"/>
        </w:rPr>
        <w:t xml:space="preserve"> </w:t>
      </w:r>
      <w:r w:rsidRPr="00C25667">
        <w:rPr>
          <w:rFonts w:ascii="Times New Roman" w:hAnsi="Times New Roman" w:cs="Times New Roman"/>
        </w:rPr>
        <w:t>hukum,</w:t>
      </w:r>
      <w:r w:rsidRPr="00C25667">
        <w:rPr>
          <w:rFonts w:ascii="Times New Roman" w:hAnsi="Times New Roman" w:cs="Times New Roman"/>
          <w:spacing w:val="-57"/>
        </w:rPr>
        <w:t xml:space="preserve"> </w:t>
      </w:r>
      <w:r w:rsidRPr="00C25667">
        <w:rPr>
          <w:rFonts w:ascii="Times New Roman" w:hAnsi="Times New Roman" w:cs="Times New Roman"/>
        </w:rPr>
        <w:t>maka janji</w:t>
      </w:r>
      <w:r w:rsidRPr="00C25667">
        <w:rPr>
          <w:rFonts w:ascii="Times New Roman" w:hAnsi="Times New Roman" w:cs="Times New Roman"/>
          <w:spacing w:val="1"/>
        </w:rPr>
        <w:t xml:space="preserve"> </w:t>
      </w:r>
      <w:r w:rsidRPr="00C25667">
        <w:rPr>
          <w:rFonts w:ascii="Times New Roman" w:hAnsi="Times New Roman" w:cs="Times New Roman"/>
        </w:rPr>
        <w:t>yang tidak terpenuhi oleh salah satu pihak secara paksa harus ditegakkan.</w:t>
      </w:r>
      <w:r w:rsidRPr="00C25667">
        <w:rPr>
          <w:rFonts w:ascii="Times New Roman" w:hAnsi="Times New Roman" w:cs="Times New Roman"/>
          <w:spacing w:val="-57"/>
        </w:rPr>
        <w:t xml:space="preserve"> </w:t>
      </w:r>
      <w:r w:rsidRPr="00C25667">
        <w:rPr>
          <w:rFonts w:ascii="Times New Roman" w:hAnsi="Times New Roman" w:cs="Times New Roman"/>
        </w:rPr>
        <w:t>Untuk keperluan itu setiap perikatan yang dilahirkan dari perjanjian harus berada</w:t>
      </w:r>
      <w:r w:rsidRPr="00C25667">
        <w:rPr>
          <w:rFonts w:ascii="Times New Roman" w:hAnsi="Times New Roman" w:cs="Times New Roman"/>
          <w:spacing w:val="1"/>
        </w:rPr>
        <w:t xml:space="preserve"> </w:t>
      </w:r>
      <w:r w:rsidRPr="00C25667">
        <w:rPr>
          <w:rFonts w:ascii="Times New Roman" w:hAnsi="Times New Roman" w:cs="Times New Roman"/>
        </w:rPr>
        <w:t>dalam</w:t>
      </w:r>
      <w:r w:rsidRPr="00C25667">
        <w:rPr>
          <w:rFonts w:ascii="Times New Roman" w:hAnsi="Times New Roman" w:cs="Times New Roman"/>
          <w:spacing w:val="1"/>
        </w:rPr>
        <w:t xml:space="preserve"> </w:t>
      </w:r>
      <w:r w:rsidRPr="00C25667">
        <w:rPr>
          <w:rFonts w:ascii="Times New Roman" w:hAnsi="Times New Roman" w:cs="Times New Roman"/>
        </w:rPr>
        <w:t>konstelasi</w:t>
      </w:r>
      <w:r w:rsidRPr="00C25667">
        <w:rPr>
          <w:rFonts w:ascii="Times New Roman" w:hAnsi="Times New Roman" w:cs="Times New Roman"/>
          <w:spacing w:val="1"/>
        </w:rPr>
        <w:t xml:space="preserve"> </w:t>
      </w:r>
      <w:r w:rsidRPr="00C25667">
        <w:rPr>
          <w:rFonts w:ascii="Times New Roman" w:hAnsi="Times New Roman" w:cs="Times New Roman"/>
        </w:rPr>
        <w:t>hukum.</w:t>
      </w:r>
      <w:r w:rsidRPr="00C25667">
        <w:rPr>
          <w:rFonts w:ascii="Times New Roman" w:hAnsi="Times New Roman" w:cs="Times New Roman"/>
          <w:spacing w:val="1"/>
        </w:rPr>
        <w:t xml:space="preserve"> </w:t>
      </w:r>
      <w:r w:rsidRPr="00C25667">
        <w:rPr>
          <w:rFonts w:ascii="Times New Roman" w:hAnsi="Times New Roman" w:cs="Times New Roman"/>
        </w:rPr>
        <w:t>Supaya</w:t>
      </w:r>
      <w:r w:rsidRPr="00C25667">
        <w:rPr>
          <w:rFonts w:ascii="Times New Roman" w:hAnsi="Times New Roman" w:cs="Times New Roman"/>
          <w:spacing w:val="1"/>
        </w:rPr>
        <w:t xml:space="preserve"> </w:t>
      </w:r>
      <w:r w:rsidRPr="00C25667">
        <w:rPr>
          <w:rFonts w:ascii="Times New Roman" w:hAnsi="Times New Roman" w:cs="Times New Roman"/>
        </w:rPr>
        <w:t>perikatan</w:t>
      </w:r>
      <w:r w:rsidRPr="00C25667">
        <w:rPr>
          <w:rFonts w:ascii="Times New Roman" w:hAnsi="Times New Roman" w:cs="Times New Roman"/>
          <w:spacing w:val="1"/>
        </w:rPr>
        <w:t xml:space="preserve"> </w:t>
      </w:r>
      <w:r w:rsidRPr="00C25667">
        <w:rPr>
          <w:rFonts w:ascii="Times New Roman" w:hAnsi="Times New Roman" w:cs="Times New Roman"/>
        </w:rPr>
        <w:t>itu</w:t>
      </w:r>
      <w:r w:rsidRPr="00C25667">
        <w:rPr>
          <w:rFonts w:ascii="Times New Roman" w:hAnsi="Times New Roman" w:cs="Times New Roman"/>
          <w:spacing w:val="1"/>
        </w:rPr>
        <w:t xml:space="preserve"> </w:t>
      </w:r>
      <w:r w:rsidRPr="00C25667">
        <w:rPr>
          <w:rFonts w:ascii="Times New Roman" w:hAnsi="Times New Roman" w:cs="Times New Roman"/>
        </w:rPr>
        <w:t>dapat</w:t>
      </w:r>
      <w:r w:rsidRPr="00C25667">
        <w:rPr>
          <w:rFonts w:ascii="Times New Roman" w:hAnsi="Times New Roman" w:cs="Times New Roman"/>
          <w:spacing w:val="1"/>
        </w:rPr>
        <w:t xml:space="preserve"> </w:t>
      </w:r>
      <w:r w:rsidRPr="00C25667">
        <w:rPr>
          <w:rFonts w:ascii="Times New Roman" w:hAnsi="Times New Roman" w:cs="Times New Roman"/>
        </w:rPr>
        <w:t>diterima</w:t>
      </w:r>
      <w:r w:rsidRPr="00C25667">
        <w:rPr>
          <w:rFonts w:ascii="Times New Roman" w:hAnsi="Times New Roman" w:cs="Times New Roman"/>
          <w:spacing w:val="1"/>
        </w:rPr>
        <w:t xml:space="preserve"> </w:t>
      </w:r>
      <w:r w:rsidRPr="00C25667">
        <w:rPr>
          <w:rFonts w:ascii="Times New Roman" w:hAnsi="Times New Roman" w:cs="Times New Roman"/>
        </w:rPr>
        <w:t>sebagai</w:t>
      </w:r>
      <w:r w:rsidRPr="00C25667">
        <w:rPr>
          <w:rFonts w:ascii="Times New Roman" w:hAnsi="Times New Roman" w:cs="Times New Roman"/>
          <w:spacing w:val="1"/>
        </w:rPr>
        <w:t xml:space="preserve"> </w:t>
      </w:r>
      <w:r w:rsidRPr="00C25667">
        <w:rPr>
          <w:rFonts w:ascii="Times New Roman" w:hAnsi="Times New Roman" w:cs="Times New Roman"/>
        </w:rPr>
        <w:t>konstelasi</w:t>
      </w:r>
      <w:r w:rsidRPr="00C25667">
        <w:rPr>
          <w:rFonts w:ascii="Times New Roman" w:hAnsi="Times New Roman" w:cs="Times New Roman"/>
          <w:spacing w:val="-57"/>
        </w:rPr>
        <w:t xml:space="preserve"> </w:t>
      </w:r>
      <w:proofErr w:type="gramStart"/>
      <w:r w:rsidRPr="00C25667">
        <w:rPr>
          <w:rFonts w:ascii="Times New Roman" w:hAnsi="Times New Roman" w:cs="Times New Roman"/>
        </w:rPr>
        <w:t>huku ,</w:t>
      </w:r>
      <w:proofErr w:type="gramEnd"/>
      <w:r w:rsidRPr="00C25667">
        <w:rPr>
          <w:rFonts w:ascii="Times New Roman" w:hAnsi="Times New Roman" w:cs="Times New Roman"/>
        </w:rPr>
        <w:t xml:space="preserve"> maka sumber yang melahirkan perikatan tersebut yaitu perjanjian harus sah.</w:t>
      </w:r>
      <w:r w:rsidRPr="00C25667">
        <w:rPr>
          <w:rFonts w:ascii="Times New Roman" w:hAnsi="Times New Roman" w:cs="Times New Roman"/>
          <w:spacing w:val="1"/>
        </w:rPr>
        <w:t xml:space="preserve"> </w:t>
      </w:r>
      <w:proofErr w:type="gramStart"/>
      <w:r w:rsidRPr="00C25667">
        <w:rPr>
          <w:rFonts w:ascii="Times New Roman" w:hAnsi="Times New Roman" w:cs="Times New Roman"/>
        </w:rPr>
        <w:t>( Pasal</w:t>
      </w:r>
      <w:proofErr w:type="gramEnd"/>
      <w:r w:rsidRPr="00C25667">
        <w:rPr>
          <w:rFonts w:ascii="Times New Roman" w:hAnsi="Times New Roman" w:cs="Times New Roman"/>
        </w:rPr>
        <w:t xml:space="preserve"> 1 320</w:t>
      </w:r>
      <w:r w:rsidRPr="00C25667">
        <w:rPr>
          <w:rFonts w:ascii="Times New Roman" w:hAnsi="Times New Roman" w:cs="Times New Roman"/>
          <w:spacing w:val="1"/>
        </w:rPr>
        <w:t xml:space="preserve"> </w:t>
      </w:r>
      <w:r w:rsidRPr="00C25667">
        <w:rPr>
          <w:rFonts w:ascii="Times New Roman" w:hAnsi="Times New Roman" w:cs="Times New Roman"/>
        </w:rPr>
        <w:t xml:space="preserve">BW ) </w:t>
      </w:r>
      <w:proofErr w:type="gramStart"/>
      <w:r w:rsidRPr="00C25667">
        <w:rPr>
          <w:rFonts w:ascii="Times New Roman" w:hAnsi="Times New Roman" w:cs="Times New Roman"/>
        </w:rPr>
        <w:t>Perjanjian atau sebagai bingkai bisnis</w:t>
      </w:r>
      <w:r w:rsidRPr="00C25667">
        <w:rPr>
          <w:rFonts w:ascii="Times New Roman" w:hAnsi="Times New Roman" w:cs="Times New Roman"/>
          <w:spacing w:val="1"/>
        </w:rPr>
        <w:t xml:space="preserve"> </w:t>
      </w:r>
      <w:r w:rsidRPr="00C25667">
        <w:rPr>
          <w:rFonts w:ascii="Times New Roman" w:hAnsi="Times New Roman" w:cs="Times New Roman"/>
        </w:rPr>
        <w:t>ternyata prinsip</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mendasari sangat</w:t>
      </w:r>
      <w:r w:rsidRPr="00C25667">
        <w:rPr>
          <w:rFonts w:ascii="Times New Roman" w:hAnsi="Times New Roman" w:cs="Times New Roman"/>
          <w:spacing w:val="-1"/>
        </w:rPr>
        <w:t xml:space="preserve"> </w:t>
      </w:r>
      <w:r w:rsidRPr="00C25667">
        <w:rPr>
          <w:rFonts w:ascii="Times New Roman" w:hAnsi="Times New Roman" w:cs="Times New Roman"/>
        </w:rPr>
        <w:t>fleksibel.</w:t>
      </w:r>
      <w:proofErr w:type="gramEnd"/>
      <w:r w:rsidRPr="00C25667">
        <w:rPr>
          <w:rFonts w:ascii="Times New Roman" w:hAnsi="Times New Roman" w:cs="Times New Roman"/>
        </w:rPr>
        <w:t xml:space="preserve"> Aktifitas perniagaan rotan saat ini sangat tergantung pada pengrajin rotan. Tidak ada lagi pasar bagi petani rotan di dalam negeri selain kepara para pengrajin rotan di pulau jawa di daerah Cirebon.</w:t>
      </w:r>
    </w:p>
    <w:p w:rsidR="003B3B3C" w:rsidRPr="00C25667" w:rsidRDefault="003B3B3C" w:rsidP="00C25667">
      <w:pPr>
        <w:pStyle w:val="BodyText"/>
        <w:ind w:left="450" w:right="110" w:firstLine="994"/>
        <w:contextualSpacing/>
        <w:rPr>
          <w:rFonts w:ascii="Times New Roman" w:hAnsi="Times New Roman" w:cs="Times New Roman"/>
        </w:rPr>
      </w:pPr>
      <w:r w:rsidRPr="00C25667">
        <w:rPr>
          <w:rFonts w:ascii="Times New Roman" w:hAnsi="Times New Roman" w:cs="Times New Roman"/>
        </w:rPr>
        <w:lastRenderedPageBreak/>
        <w:t>Salah satu prinsip hukum perjanjian yang memberikan dasar fleksibel adalah</w:t>
      </w:r>
      <w:r w:rsidRPr="00C25667">
        <w:rPr>
          <w:rFonts w:ascii="Times New Roman" w:hAnsi="Times New Roman" w:cs="Times New Roman"/>
          <w:spacing w:val="1"/>
        </w:rPr>
        <w:t xml:space="preserve"> </w:t>
      </w:r>
      <w:r w:rsidRPr="00C25667">
        <w:rPr>
          <w:rFonts w:ascii="Times New Roman" w:hAnsi="Times New Roman" w:cs="Times New Roman"/>
        </w:rPr>
        <w:t>azas kebebasan berkontrak. (Pasal 1338 BW) Namun asas kebebasan berkontrak ini</w:t>
      </w:r>
      <w:r w:rsidRPr="00C25667">
        <w:rPr>
          <w:rFonts w:ascii="Times New Roman" w:hAnsi="Times New Roman" w:cs="Times New Roman"/>
          <w:spacing w:val="1"/>
        </w:rPr>
        <w:t xml:space="preserve"> </w:t>
      </w:r>
      <w:r w:rsidRPr="00C25667">
        <w:rPr>
          <w:rFonts w:ascii="Times New Roman" w:hAnsi="Times New Roman" w:cs="Times New Roman"/>
        </w:rPr>
        <w:t>tidak berdiri sendiri tetapi sejajar dengan asas-asas lain berdasarkan proporsi yang</w:t>
      </w:r>
      <w:r w:rsidRPr="00C25667">
        <w:rPr>
          <w:rFonts w:ascii="Times New Roman" w:hAnsi="Times New Roman" w:cs="Times New Roman"/>
          <w:spacing w:val="1"/>
        </w:rPr>
        <w:t xml:space="preserve"> </w:t>
      </w:r>
      <w:r w:rsidRPr="00C25667">
        <w:rPr>
          <w:rFonts w:ascii="Times New Roman" w:hAnsi="Times New Roman" w:cs="Times New Roman"/>
        </w:rPr>
        <w:t>berimbang</w:t>
      </w:r>
      <w:r w:rsidRPr="00C25667">
        <w:rPr>
          <w:rFonts w:ascii="Times New Roman" w:hAnsi="Times New Roman" w:cs="Times New Roman"/>
          <w:spacing w:val="1"/>
        </w:rPr>
        <w:t xml:space="preserve"> </w:t>
      </w:r>
      <w:r w:rsidRPr="00C25667">
        <w:rPr>
          <w:rFonts w:ascii="Times New Roman" w:hAnsi="Times New Roman" w:cs="Times New Roman"/>
        </w:rPr>
        <w:t>sehingga</w:t>
      </w:r>
      <w:r w:rsidRPr="00C25667">
        <w:rPr>
          <w:rFonts w:ascii="Times New Roman" w:hAnsi="Times New Roman" w:cs="Times New Roman"/>
          <w:spacing w:val="1"/>
        </w:rPr>
        <w:t xml:space="preserve"> </w:t>
      </w:r>
      <w:r w:rsidRPr="00C25667">
        <w:rPr>
          <w:rFonts w:ascii="Times New Roman" w:hAnsi="Times New Roman" w:cs="Times New Roman"/>
        </w:rPr>
        <w:t>terwujud</w:t>
      </w:r>
      <w:r w:rsidRPr="00C25667">
        <w:rPr>
          <w:rFonts w:ascii="Times New Roman" w:hAnsi="Times New Roman" w:cs="Times New Roman"/>
          <w:spacing w:val="1"/>
        </w:rPr>
        <w:t xml:space="preserve"> </w:t>
      </w:r>
      <w:r w:rsidRPr="00C25667">
        <w:rPr>
          <w:rFonts w:ascii="Times New Roman" w:hAnsi="Times New Roman" w:cs="Times New Roman"/>
        </w:rPr>
        <w:t>perjajian</w:t>
      </w:r>
      <w:r w:rsidRPr="00C25667">
        <w:rPr>
          <w:rFonts w:ascii="Times New Roman" w:hAnsi="Times New Roman" w:cs="Times New Roman"/>
          <w:spacing w:val="1"/>
        </w:rPr>
        <w:t xml:space="preserve"> </w:t>
      </w:r>
      <w:r w:rsidRPr="00C25667">
        <w:rPr>
          <w:rFonts w:ascii="Times New Roman" w:hAnsi="Times New Roman" w:cs="Times New Roman"/>
        </w:rPr>
        <w:t>atau</w:t>
      </w:r>
      <w:r w:rsidRPr="00C25667">
        <w:rPr>
          <w:rFonts w:ascii="Times New Roman" w:hAnsi="Times New Roman" w:cs="Times New Roman"/>
          <w:spacing w:val="1"/>
        </w:rPr>
        <w:t xml:space="preserve"> </w:t>
      </w:r>
      <w:r w:rsidRPr="00C25667">
        <w:rPr>
          <w:rFonts w:ascii="Times New Roman" w:hAnsi="Times New Roman" w:cs="Times New Roman"/>
        </w:rPr>
        <w:t>kontrak</w:t>
      </w:r>
      <w:r w:rsidRPr="00C25667">
        <w:rPr>
          <w:rFonts w:ascii="Times New Roman" w:hAnsi="Times New Roman" w:cs="Times New Roman"/>
          <w:spacing w:val="1"/>
        </w:rPr>
        <w:t xml:space="preserve"> </w:t>
      </w:r>
      <w:r w:rsidRPr="00C25667">
        <w:rPr>
          <w:rFonts w:ascii="Times New Roman" w:hAnsi="Times New Roman" w:cs="Times New Roman"/>
        </w:rPr>
        <w:t>yang</w:t>
      </w:r>
      <w:r w:rsidRPr="00C25667">
        <w:rPr>
          <w:rFonts w:ascii="Times New Roman" w:hAnsi="Times New Roman" w:cs="Times New Roman"/>
          <w:spacing w:val="1"/>
        </w:rPr>
        <w:t xml:space="preserve"> </w:t>
      </w:r>
      <w:r w:rsidRPr="00C25667">
        <w:rPr>
          <w:rFonts w:ascii="Times New Roman" w:hAnsi="Times New Roman" w:cs="Times New Roman"/>
        </w:rPr>
        <w:t>sehat.</w:t>
      </w:r>
      <w:r w:rsidRPr="00C25667">
        <w:rPr>
          <w:rFonts w:ascii="Times New Roman" w:hAnsi="Times New Roman" w:cs="Times New Roman"/>
          <w:spacing w:val="1"/>
        </w:rPr>
        <w:t xml:space="preserve"> </w:t>
      </w:r>
      <w:r w:rsidRPr="00C25667">
        <w:rPr>
          <w:rFonts w:ascii="Times New Roman" w:hAnsi="Times New Roman" w:cs="Times New Roman"/>
        </w:rPr>
        <w:t>Tdak</w:t>
      </w:r>
      <w:r w:rsidRPr="00C25667">
        <w:rPr>
          <w:rFonts w:ascii="Times New Roman" w:hAnsi="Times New Roman" w:cs="Times New Roman"/>
          <w:spacing w:val="1"/>
        </w:rPr>
        <w:t xml:space="preserve"> </w:t>
      </w:r>
      <w:r w:rsidRPr="00C25667">
        <w:rPr>
          <w:rFonts w:ascii="Times New Roman" w:hAnsi="Times New Roman" w:cs="Times New Roman"/>
        </w:rPr>
        <w:t>kalah</w:t>
      </w:r>
      <w:r w:rsidRPr="00C25667">
        <w:rPr>
          <w:rFonts w:ascii="Times New Roman" w:hAnsi="Times New Roman" w:cs="Times New Roman"/>
          <w:spacing w:val="1"/>
        </w:rPr>
        <w:t xml:space="preserve"> </w:t>
      </w:r>
      <w:r w:rsidRPr="00C25667">
        <w:rPr>
          <w:rFonts w:ascii="Times New Roman" w:hAnsi="Times New Roman" w:cs="Times New Roman"/>
        </w:rPr>
        <w:t>pentingnya asas “pacta sunt servanda” (yang pada dasarnya janji itu mengikat</w:t>
      </w:r>
      <w:proofErr w:type="gramStart"/>
      <w:r w:rsidRPr="00C25667">
        <w:rPr>
          <w:rFonts w:ascii="Times New Roman" w:hAnsi="Times New Roman" w:cs="Times New Roman"/>
        </w:rPr>
        <w:t>) ;</w:t>
      </w:r>
      <w:proofErr w:type="gramEnd"/>
      <w:r w:rsidRPr="00C25667">
        <w:rPr>
          <w:rFonts w:ascii="Times New Roman" w:hAnsi="Times New Roman" w:cs="Times New Roman"/>
        </w:rPr>
        <w:t xml:space="preserve"> asas</w:t>
      </w:r>
      <w:r w:rsidRPr="00C25667">
        <w:rPr>
          <w:rFonts w:ascii="Times New Roman" w:hAnsi="Times New Roman" w:cs="Times New Roman"/>
          <w:spacing w:val="1"/>
        </w:rPr>
        <w:t xml:space="preserve"> </w:t>
      </w:r>
      <w:r w:rsidRPr="00C25667">
        <w:rPr>
          <w:rFonts w:ascii="Times New Roman" w:hAnsi="Times New Roman" w:cs="Times New Roman"/>
        </w:rPr>
        <w:t>kesederajatan asas itikad baik dan asas konsensus antara para pihak yang membuat</w:t>
      </w:r>
      <w:r w:rsidRPr="00C25667">
        <w:rPr>
          <w:rFonts w:ascii="Times New Roman" w:hAnsi="Times New Roman" w:cs="Times New Roman"/>
          <w:spacing w:val="1"/>
        </w:rPr>
        <w:t xml:space="preserve"> </w:t>
      </w:r>
      <w:r w:rsidRPr="00C25667">
        <w:rPr>
          <w:rFonts w:ascii="Times New Roman" w:hAnsi="Times New Roman" w:cs="Times New Roman"/>
        </w:rPr>
        <w:t>perjanjian.</w:t>
      </w:r>
    </w:p>
    <w:p w:rsidR="003B3B3C" w:rsidRPr="00C25667" w:rsidRDefault="003B3B3C" w:rsidP="00C25667">
      <w:pPr>
        <w:pStyle w:val="BodyText"/>
        <w:ind w:left="450" w:right="112" w:firstLine="994"/>
        <w:contextualSpacing/>
        <w:rPr>
          <w:rFonts w:ascii="Times New Roman" w:hAnsi="Times New Roman" w:cs="Times New Roman"/>
        </w:rPr>
      </w:pPr>
      <w:r w:rsidRPr="00C25667">
        <w:rPr>
          <w:rFonts w:ascii="Times New Roman" w:hAnsi="Times New Roman" w:cs="Times New Roman"/>
        </w:rPr>
        <w:t>Disinilah kehadiran pemerintah untuk memberikan perlindungan kepada petani rotan dengan membuka kembali keran ekspor ke luar negeri dengan tetap memperhatikan kebutuhan rotan dalam negeri. Peran aktif pemerintah dan jajarannya</w:t>
      </w:r>
      <w:r w:rsidRPr="00C25667">
        <w:rPr>
          <w:rFonts w:ascii="Times New Roman" w:hAnsi="Times New Roman" w:cs="Times New Roman"/>
          <w:spacing w:val="1"/>
        </w:rPr>
        <w:t xml:space="preserve"> </w:t>
      </w:r>
      <w:r w:rsidRPr="00C25667">
        <w:rPr>
          <w:rFonts w:ascii="Times New Roman" w:hAnsi="Times New Roman" w:cs="Times New Roman"/>
        </w:rPr>
        <w:t>sangat diperlukan untuk bisa melindungi petani rotan dan buruh tani rotan dari serangan para</w:t>
      </w:r>
      <w:r w:rsidRPr="00C25667">
        <w:rPr>
          <w:rFonts w:ascii="Times New Roman" w:hAnsi="Times New Roman" w:cs="Times New Roman"/>
          <w:spacing w:val="1"/>
        </w:rPr>
        <w:t xml:space="preserve"> </w:t>
      </w:r>
      <w:r w:rsidRPr="00C25667">
        <w:rPr>
          <w:rFonts w:ascii="Times New Roman" w:hAnsi="Times New Roman" w:cs="Times New Roman"/>
        </w:rPr>
        <w:t>investor</w:t>
      </w:r>
      <w:r w:rsidRPr="00C25667">
        <w:rPr>
          <w:rFonts w:ascii="Times New Roman" w:hAnsi="Times New Roman" w:cs="Times New Roman"/>
          <w:spacing w:val="1"/>
        </w:rPr>
        <w:t xml:space="preserve"> </w:t>
      </w:r>
      <w:r w:rsidRPr="00C25667">
        <w:rPr>
          <w:rFonts w:ascii="Times New Roman" w:hAnsi="Times New Roman" w:cs="Times New Roman"/>
        </w:rPr>
        <w:t>atau</w:t>
      </w:r>
      <w:r w:rsidRPr="00C25667">
        <w:rPr>
          <w:rFonts w:ascii="Times New Roman" w:hAnsi="Times New Roman" w:cs="Times New Roman"/>
          <w:spacing w:val="1"/>
        </w:rPr>
        <w:t xml:space="preserve"> </w:t>
      </w:r>
      <w:r w:rsidRPr="00C25667">
        <w:rPr>
          <w:rFonts w:ascii="Times New Roman" w:hAnsi="Times New Roman" w:cs="Times New Roman"/>
        </w:rPr>
        <w:t>pengrajin</w:t>
      </w:r>
      <w:r w:rsidRPr="00C25667">
        <w:rPr>
          <w:rFonts w:ascii="Times New Roman" w:hAnsi="Times New Roman" w:cs="Times New Roman"/>
          <w:spacing w:val="1"/>
        </w:rPr>
        <w:t xml:space="preserve"> </w:t>
      </w:r>
      <w:r w:rsidRPr="00C25667">
        <w:rPr>
          <w:rFonts w:ascii="Times New Roman" w:hAnsi="Times New Roman" w:cs="Times New Roman"/>
        </w:rPr>
        <w:t>yang ingin</w:t>
      </w:r>
      <w:r w:rsidRPr="00C25667">
        <w:rPr>
          <w:rFonts w:ascii="Times New Roman" w:hAnsi="Times New Roman" w:cs="Times New Roman"/>
          <w:spacing w:val="1"/>
        </w:rPr>
        <w:t xml:space="preserve"> </w:t>
      </w:r>
      <w:r w:rsidRPr="00C25667">
        <w:rPr>
          <w:rFonts w:ascii="Times New Roman" w:hAnsi="Times New Roman" w:cs="Times New Roman"/>
        </w:rPr>
        <w:t>mencari</w:t>
      </w:r>
      <w:r w:rsidRPr="00C25667">
        <w:rPr>
          <w:rFonts w:ascii="Times New Roman" w:hAnsi="Times New Roman" w:cs="Times New Roman"/>
          <w:spacing w:val="1"/>
        </w:rPr>
        <w:t xml:space="preserve"> </w:t>
      </w:r>
      <w:r w:rsidRPr="00C25667">
        <w:rPr>
          <w:rFonts w:ascii="Times New Roman" w:hAnsi="Times New Roman" w:cs="Times New Roman"/>
        </w:rPr>
        <w:t>keuntungan sepihak.</w:t>
      </w:r>
      <w:r w:rsidRPr="00C25667">
        <w:rPr>
          <w:rFonts w:ascii="Times New Roman" w:hAnsi="Times New Roman" w:cs="Times New Roman"/>
          <w:spacing w:val="1"/>
        </w:rPr>
        <w:t xml:space="preserve"> </w:t>
      </w:r>
      <w:r w:rsidRPr="00C25667">
        <w:rPr>
          <w:rFonts w:ascii="Times New Roman" w:hAnsi="Times New Roman" w:cs="Times New Roman"/>
        </w:rPr>
        <w:t>Disini</w:t>
      </w:r>
      <w:r w:rsidRPr="00C25667">
        <w:rPr>
          <w:rFonts w:ascii="Times New Roman" w:hAnsi="Times New Roman" w:cs="Times New Roman"/>
          <w:spacing w:val="1"/>
        </w:rPr>
        <w:t xml:space="preserve"> </w:t>
      </w:r>
      <w:r w:rsidRPr="00C25667">
        <w:rPr>
          <w:rFonts w:ascii="Times New Roman" w:hAnsi="Times New Roman" w:cs="Times New Roman"/>
        </w:rPr>
        <w:t>pihak</w:t>
      </w:r>
      <w:r w:rsidRPr="00C25667">
        <w:rPr>
          <w:rFonts w:ascii="Times New Roman" w:hAnsi="Times New Roman" w:cs="Times New Roman"/>
          <w:spacing w:val="1"/>
        </w:rPr>
        <w:t xml:space="preserve"> </w:t>
      </w:r>
      <w:r w:rsidRPr="00C25667">
        <w:rPr>
          <w:rFonts w:ascii="Times New Roman" w:hAnsi="Times New Roman" w:cs="Times New Roman"/>
        </w:rPr>
        <w:t>pemerintah</w:t>
      </w:r>
      <w:r w:rsidRPr="00C25667">
        <w:rPr>
          <w:rFonts w:ascii="Times New Roman" w:hAnsi="Times New Roman" w:cs="Times New Roman"/>
          <w:spacing w:val="1"/>
        </w:rPr>
        <w:t xml:space="preserve"> </w:t>
      </w:r>
      <w:r w:rsidRPr="00C25667">
        <w:rPr>
          <w:rFonts w:ascii="Times New Roman" w:hAnsi="Times New Roman" w:cs="Times New Roman"/>
        </w:rPr>
        <w:t>atau</w:t>
      </w:r>
      <w:r w:rsidRPr="00C25667">
        <w:rPr>
          <w:rFonts w:ascii="Times New Roman" w:hAnsi="Times New Roman" w:cs="Times New Roman"/>
          <w:spacing w:val="1"/>
        </w:rPr>
        <w:t xml:space="preserve"> </w:t>
      </w:r>
      <w:r w:rsidRPr="00C25667">
        <w:rPr>
          <w:rFonts w:ascii="Times New Roman" w:hAnsi="Times New Roman" w:cs="Times New Roman"/>
        </w:rPr>
        <w:t>Kementrian Perdagangan</w:t>
      </w:r>
      <w:r w:rsidRPr="00C25667">
        <w:rPr>
          <w:rFonts w:ascii="Times New Roman" w:hAnsi="Times New Roman" w:cs="Times New Roman"/>
          <w:spacing w:val="1"/>
        </w:rPr>
        <w:t xml:space="preserve"> </w:t>
      </w:r>
      <w:r w:rsidRPr="00C25667">
        <w:rPr>
          <w:rFonts w:ascii="Times New Roman" w:hAnsi="Times New Roman" w:cs="Times New Roman"/>
        </w:rPr>
        <w:t>dan</w:t>
      </w:r>
      <w:r w:rsidRPr="00C25667">
        <w:rPr>
          <w:rFonts w:ascii="Times New Roman" w:hAnsi="Times New Roman" w:cs="Times New Roman"/>
          <w:spacing w:val="1"/>
        </w:rPr>
        <w:t xml:space="preserve"> </w:t>
      </w:r>
      <w:r w:rsidRPr="00C25667">
        <w:rPr>
          <w:rFonts w:ascii="Times New Roman" w:hAnsi="Times New Roman" w:cs="Times New Roman"/>
        </w:rPr>
        <w:t>jajarannya</w:t>
      </w:r>
      <w:r w:rsidRPr="00C25667">
        <w:rPr>
          <w:rFonts w:ascii="Times New Roman" w:hAnsi="Times New Roman" w:cs="Times New Roman"/>
          <w:spacing w:val="1"/>
        </w:rPr>
        <w:t xml:space="preserve"> </w:t>
      </w:r>
      <w:r w:rsidRPr="00C25667">
        <w:rPr>
          <w:rFonts w:ascii="Times New Roman" w:hAnsi="Times New Roman" w:cs="Times New Roman"/>
        </w:rPr>
        <w:t>bisa</w:t>
      </w:r>
      <w:r w:rsidRPr="00C25667">
        <w:rPr>
          <w:rFonts w:ascii="Times New Roman" w:hAnsi="Times New Roman" w:cs="Times New Roman"/>
          <w:spacing w:val="1"/>
        </w:rPr>
        <w:t xml:space="preserve"> </w:t>
      </w:r>
      <w:r w:rsidRPr="00C25667">
        <w:rPr>
          <w:rFonts w:ascii="Times New Roman" w:hAnsi="Times New Roman" w:cs="Times New Roman"/>
        </w:rPr>
        <w:t>melakukan</w:t>
      </w:r>
      <w:r w:rsidRPr="00C25667">
        <w:rPr>
          <w:rFonts w:ascii="Times New Roman" w:hAnsi="Times New Roman" w:cs="Times New Roman"/>
          <w:spacing w:val="1"/>
        </w:rPr>
        <w:t xml:space="preserve"> </w:t>
      </w:r>
      <w:r w:rsidRPr="00C25667">
        <w:rPr>
          <w:rFonts w:ascii="Times New Roman" w:hAnsi="Times New Roman" w:cs="Times New Roman"/>
        </w:rPr>
        <w:t>perlindungan</w:t>
      </w:r>
      <w:r w:rsidRPr="00C25667">
        <w:rPr>
          <w:rFonts w:ascii="Times New Roman" w:hAnsi="Times New Roman" w:cs="Times New Roman"/>
          <w:spacing w:val="1"/>
        </w:rPr>
        <w:t xml:space="preserve"> </w:t>
      </w:r>
      <w:r w:rsidRPr="00C25667">
        <w:rPr>
          <w:rFonts w:ascii="Times New Roman" w:hAnsi="Times New Roman" w:cs="Times New Roman"/>
        </w:rPr>
        <w:t>terhadap warganya</w:t>
      </w:r>
      <w:r w:rsidRPr="00C25667">
        <w:rPr>
          <w:rFonts w:ascii="Times New Roman" w:hAnsi="Times New Roman" w:cs="Times New Roman"/>
          <w:spacing w:val="1"/>
        </w:rPr>
        <w:t xml:space="preserve"> </w:t>
      </w:r>
      <w:r w:rsidRPr="00C25667">
        <w:rPr>
          <w:rFonts w:ascii="Times New Roman" w:hAnsi="Times New Roman" w:cs="Times New Roman"/>
        </w:rPr>
        <w:t>yaitu</w:t>
      </w:r>
      <w:r w:rsidRPr="00C25667">
        <w:rPr>
          <w:rFonts w:ascii="Times New Roman" w:hAnsi="Times New Roman" w:cs="Times New Roman"/>
          <w:spacing w:val="1"/>
        </w:rPr>
        <w:t xml:space="preserve"> </w:t>
      </w:r>
      <w:r w:rsidRPr="00C25667">
        <w:rPr>
          <w:rFonts w:ascii="Times New Roman" w:hAnsi="Times New Roman" w:cs="Times New Roman"/>
        </w:rPr>
        <w:t>petani</w:t>
      </w:r>
      <w:r w:rsidRPr="00C25667">
        <w:rPr>
          <w:rFonts w:ascii="Times New Roman" w:hAnsi="Times New Roman" w:cs="Times New Roman"/>
          <w:spacing w:val="1"/>
        </w:rPr>
        <w:t xml:space="preserve"> rotan </w:t>
      </w:r>
      <w:r w:rsidRPr="00C25667">
        <w:rPr>
          <w:rFonts w:ascii="Times New Roman" w:hAnsi="Times New Roman" w:cs="Times New Roman"/>
        </w:rPr>
        <w:t>dan buruh</w:t>
      </w:r>
      <w:r w:rsidRPr="00C25667">
        <w:rPr>
          <w:rFonts w:ascii="Times New Roman" w:hAnsi="Times New Roman" w:cs="Times New Roman"/>
          <w:spacing w:val="1"/>
        </w:rPr>
        <w:t xml:space="preserve"> </w:t>
      </w:r>
      <w:r w:rsidRPr="00C25667">
        <w:rPr>
          <w:rFonts w:ascii="Times New Roman" w:hAnsi="Times New Roman" w:cs="Times New Roman"/>
        </w:rPr>
        <w:t>tani</w:t>
      </w:r>
      <w:r w:rsidRPr="00C25667">
        <w:rPr>
          <w:rFonts w:ascii="Times New Roman" w:hAnsi="Times New Roman" w:cs="Times New Roman"/>
          <w:spacing w:val="1"/>
        </w:rPr>
        <w:t xml:space="preserve"> rotan </w:t>
      </w:r>
      <w:r w:rsidRPr="00C25667">
        <w:rPr>
          <w:rFonts w:ascii="Times New Roman" w:hAnsi="Times New Roman" w:cs="Times New Roman"/>
        </w:rPr>
        <w:t>dengan</w:t>
      </w:r>
      <w:r w:rsidRPr="00C25667">
        <w:rPr>
          <w:rFonts w:ascii="Times New Roman" w:hAnsi="Times New Roman" w:cs="Times New Roman"/>
          <w:spacing w:val="60"/>
        </w:rPr>
        <w:t xml:space="preserve"> </w:t>
      </w:r>
      <w:r w:rsidRPr="00C25667">
        <w:rPr>
          <w:rFonts w:ascii="Times New Roman" w:hAnsi="Times New Roman" w:cs="Times New Roman"/>
        </w:rPr>
        <w:t>membuat suatu regulasi atau aturan yang berkaitan dengan perniagaan rotan.</w:t>
      </w:r>
      <w:r w:rsidRPr="00C25667">
        <w:rPr>
          <w:rStyle w:val="FootnoteReference"/>
          <w:rFonts w:ascii="Times New Roman" w:eastAsia="Calibri" w:hAnsi="Times New Roman" w:cs="Times New Roman"/>
        </w:rPr>
        <w:footnoteReference w:customMarkFollows="1" w:id="17"/>
        <w:t>147</w:t>
      </w:r>
    </w:p>
    <w:p w:rsidR="003B3B3C" w:rsidRPr="00C25667" w:rsidRDefault="003B3B3C" w:rsidP="00C25667">
      <w:pPr>
        <w:pStyle w:val="BodyText"/>
        <w:ind w:left="450" w:right="109" w:firstLine="994"/>
        <w:contextualSpacing/>
        <w:rPr>
          <w:rFonts w:ascii="Times New Roman" w:hAnsi="Times New Roman" w:cs="Times New Roman"/>
        </w:rPr>
      </w:pPr>
      <w:r w:rsidRPr="00C25667">
        <w:rPr>
          <w:rFonts w:ascii="Times New Roman" w:hAnsi="Times New Roman" w:cs="Times New Roman"/>
        </w:rPr>
        <w:t xml:space="preserve">Perlindungan hukum dapat dilakukan dengan 2 </w:t>
      </w:r>
      <w:proofErr w:type="gramStart"/>
      <w:r w:rsidRPr="00C25667">
        <w:rPr>
          <w:rFonts w:ascii="Times New Roman" w:hAnsi="Times New Roman" w:cs="Times New Roman"/>
        </w:rPr>
        <w:t>cara</w:t>
      </w:r>
      <w:proofErr w:type="gramEnd"/>
      <w:r w:rsidRPr="00C25667">
        <w:rPr>
          <w:rFonts w:ascii="Times New Roman" w:hAnsi="Times New Roman" w:cs="Times New Roman"/>
        </w:rPr>
        <w:t xml:space="preserve"> yaitu perlindungan hukum</w:t>
      </w:r>
      <w:r w:rsidRPr="00C25667">
        <w:rPr>
          <w:rFonts w:ascii="Times New Roman" w:hAnsi="Times New Roman" w:cs="Times New Roman"/>
          <w:spacing w:val="1"/>
        </w:rPr>
        <w:t xml:space="preserve"> </w:t>
      </w:r>
      <w:r w:rsidRPr="00C25667">
        <w:rPr>
          <w:rFonts w:ascii="Times New Roman" w:hAnsi="Times New Roman" w:cs="Times New Roman"/>
        </w:rPr>
        <w:t>preventif dan represif.</w:t>
      </w:r>
      <w:r w:rsidRPr="00C25667">
        <w:rPr>
          <w:rFonts w:ascii="Times New Roman" w:hAnsi="Times New Roman" w:cs="Times New Roman"/>
          <w:spacing w:val="1"/>
        </w:rPr>
        <w:t xml:space="preserve"> </w:t>
      </w:r>
      <w:r w:rsidRPr="00C25667">
        <w:rPr>
          <w:rFonts w:ascii="Times New Roman" w:hAnsi="Times New Roman" w:cs="Times New Roman"/>
        </w:rPr>
        <w:t>Perlindungan hukum yang preventif merupakan perlindungan</w:t>
      </w:r>
      <w:r w:rsidRPr="00C25667">
        <w:rPr>
          <w:rFonts w:ascii="Times New Roman" w:hAnsi="Times New Roman" w:cs="Times New Roman"/>
          <w:spacing w:val="1"/>
        </w:rPr>
        <w:t xml:space="preserve"> </w:t>
      </w:r>
      <w:r w:rsidRPr="00C25667">
        <w:rPr>
          <w:rFonts w:ascii="Times New Roman" w:hAnsi="Times New Roman" w:cs="Times New Roman"/>
        </w:rPr>
        <w:t>hukum</w:t>
      </w:r>
      <w:r w:rsidRPr="00C25667">
        <w:rPr>
          <w:rFonts w:ascii="Times New Roman" w:hAnsi="Times New Roman" w:cs="Times New Roman"/>
          <w:spacing w:val="1"/>
        </w:rPr>
        <w:t xml:space="preserve"> </w:t>
      </w:r>
      <w:r w:rsidRPr="00C25667">
        <w:rPr>
          <w:rFonts w:ascii="Times New Roman" w:hAnsi="Times New Roman" w:cs="Times New Roman"/>
        </w:rPr>
        <w:t>yang sifatnya</w:t>
      </w:r>
      <w:r w:rsidRPr="00C25667">
        <w:rPr>
          <w:rFonts w:ascii="Times New Roman" w:hAnsi="Times New Roman" w:cs="Times New Roman"/>
          <w:spacing w:val="1"/>
        </w:rPr>
        <w:t xml:space="preserve"> </w:t>
      </w:r>
      <w:r w:rsidRPr="00C25667">
        <w:rPr>
          <w:rFonts w:ascii="Times New Roman" w:hAnsi="Times New Roman" w:cs="Times New Roman"/>
        </w:rPr>
        <w:t>pencegahan. Perlindungan memberikan kesempatan kepada</w:t>
      </w:r>
      <w:r w:rsidRPr="00C25667">
        <w:rPr>
          <w:rFonts w:ascii="Times New Roman" w:hAnsi="Times New Roman" w:cs="Times New Roman"/>
          <w:spacing w:val="1"/>
        </w:rPr>
        <w:t xml:space="preserve"> </w:t>
      </w:r>
      <w:r w:rsidRPr="00C25667">
        <w:rPr>
          <w:rFonts w:ascii="Times New Roman" w:hAnsi="Times New Roman" w:cs="Times New Roman"/>
        </w:rPr>
        <w:t>rakyat</w:t>
      </w:r>
      <w:r w:rsidRPr="00C25667">
        <w:rPr>
          <w:rFonts w:ascii="Times New Roman" w:hAnsi="Times New Roman" w:cs="Times New Roman"/>
          <w:spacing w:val="15"/>
        </w:rPr>
        <w:t xml:space="preserve"> </w:t>
      </w:r>
      <w:r w:rsidRPr="00C25667">
        <w:rPr>
          <w:rFonts w:ascii="Times New Roman" w:hAnsi="Times New Roman" w:cs="Times New Roman"/>
        </w:rPr>
        <w:t>untuk</w:t>
      </w:r>
      <w:r w:rsidRPr="00C25667">
        <w:rPr>
          <w:rFonts w:ascii="Times New Roman" w:hAnsi="Times New Roman" w:cs="Times New Roman"/>
          <w:spacing w:val="14"/>
        </w:rPr>
        <w:t xml:space="preserve"> </w:t>
      </w:r>
      <w:r w:rsidRPr="00C25667">
        <w:rPr>
          <w:rFonts w:ascii="Times New Roman" w:hAnsi="Times New Roman" w:cs="Times New Roman"/>
        </w:rPr>
        <w:t>mengajukan</w:t>
      </w:r>
      <w:r w:rsidRPr="00C25667">
        <w:rPr>
          <w:rFonts w:ascii="Times New Roman" w:hAnsi="Times New Roman" w:cs="Times New Roman"/>
          <w:spacing w:val="14"/>
        </w:rPr>
        <w:t xml:space="preserve"> </w:t>
      </w:r>
      <w:r w:rsidRPr="00C25667">
        <w:rPr>
          <w:rFonts w:ascii="Times New Roman" w:hAnsi="Times New Roman" w:cs="Times New Roman"/>
        </w:rPr>
        <w:t>keberatan</w:t>
      </w:r>
      <w:r w:rsidRPr="00C25667">
        <w:rPr>
          <w:rFonts w:ascii="Times New Roman" w:hAnsi="Times New Roman" w:cs="Times New Roman"/>
          <w:spacing w:val="14"/>
        </w:rPr>
        <w:t xml:space="preserve"> </w:t>
      </w:r>
      <w:r w:rsidRPr="00C25667">
        <w:rPr>
          <w:rFonts w:ascii="Times New Roman" w:hAnsi="Times New Roman" w:cs="Times New Roman"/>
        </w:rPr>
        <w:t>atas</w:t>
      </w:r>
      <w:r w:rsidRPr="00C25667">
        <w:rPr>
          <w:rFonts w:ascii="Times New Roman" w:hAnsi="Times New Roman" w:cs="Times New Roman"/>
          <w:spacing w:val="13"/>
        </w:rPr>
        <w:t xml:space="preserve"> </w:t>
      </w:r>
      <w:r w:rsidRPr="00C25667">
        <w:rPr>
          <w:rFonts w:ascii="Times New Roman" w:hAnsi="Times New Roman" w:cs="Times New Roman"/>
        </w:rPr>
        <w:t>pendapatnya</w:t>
      </w:r>
      <w:r w:rsidRPr="00C25667">
        <w:rPr>
          <w:rFonts w:ascii="Times New Roman" w:hAnsi="Times New Roman" w:cs="Times New Roman"/>
          <w:spacing w:val="19"/>
        </w:rPr>
        <w:t xml:space="preserve"> </w:t>
      </w:r>
      <w:r w:rsidRPr="00C25667">
        <w:rPr>
          <w:rFonts w:ascii="Times New Roman" w:hAnsi="Times New Roman" w:cs="Times New Roman"/>
        </w:rPr>
        <w:t>sebelum</w:t>
      </w:r>
      <w:r w:rsidRPr="00C25667">
        <w:rPr>
          <w:rFonts w:ascii="Times New Roman" w:hAnsi="Times New Roman" w:cs="Times New Roman"/>
          <w:spacing w:val="15"/>
        </w:rPr>
        <w:t xml:space="preserve"> </w:t>
      </w:r>
      <w:r w:rsidRPr="00C25667">
        <w:rPr>
          <w:rFonts w:ascii="Times New Roman" w:hAnsi="Times New Roman" w:cs="Times New Roman"/>
        </w:rPr>
        <w:t>suatu</w:t>
      </w:r>
      <w:r w:rsidRPr="00C25667">
        <w:rPr>
          <w:rFonts w:ascii="Times New Roman" w:hAnsi="Times New Roman" w:cs="Times New Roman"/>
          <w:spacing w:val="14"/>
        </w:rPr>
        <w:t xml:space="preserve"> </w:t>
      </w:r>
      <w:r w:rsidRPr="00C25667">
        <w:rPr>
          <w:rFonts w:ascii="Times New Roman" w:hAnsi="Times New Roman" w:cs="Times New Roman"/>
        </w:rPr>
        <w:t>keputusan pemerintahan mendapat bentuk yang definitif. Perlindungan hukum yang represif</w:t>
      </w:r>
      <w:r w:rsidRPr="00C25667">
        <w:rPr>
          <w:rFonts w:ascii="Times New Roman" w:hAnsi="Times New Roman" w:cs="Times New Roman"/>
          <w:spacing w:val="1"/>
        </w:rPr>
        <w:t xml:space="preserve"> </w:t>
      </w:r>
      <w:r w:rsidRPr="00C25667">
        <w:rPr>
          <w:rFonts w:ascii="Times New Roman" w:hAnsi="Times New Roman" w:cs="Times New Roman"/>
        </w:rPr>
        <w:t>berfungsi</w:t>
      </w:r>
      <w:r w:rsidRPr="00C25667">
        <w:rPr>
          <w:rFonts w:ascii="Times New Roman" w:hAnsi="Times New Roman" w:cs="Times New Roman"/>
          <w:spacing w:val="1"/>
        </w:rPr>
        <w:t xml:space="preserve"> </w:t>
      </w:r>
      <w:r w:rsidRPr="00C25667">
        <w:rPr>
          <w:rFonts w:ascii="Times New Roman" w:hAnsi="Times New Roman" w:cs="Times New Roman"/>
        </w:rPr>
        <w:t>untuk</w:t>
      </w:r>
      <w:r w:rsidRPr="00C25667">
        <w:rPr>
          <w:rFonts w:ascii="Times New Roman" w:hAnsi="Times New Roman" w:cs="Times New Roman"/>
          <w:spacing w:val="1"/>
        </w:rPr>
        <w:t xml:space="preserve"> </w:t>
      </w:r>
      <w:r w:rsidRPr="00C25667">
        <w:rPr>
          <w:rFonts w:ascii="Times New Roman" w:hAnsi="Times New Roman" w:cs="Times New Roman"/>
        </w:rPr>
        <w:t>menyelesaikan</w:t>
      </w:r>
      <w:r w:rsidRPr="00C25667">
        <w:rPr>
          <w:rFonts w:ascii="Times New Roman" w:hAnsi="Times New Roman" w:cs="Times New Roman"/>
          <w:spacing w:val="1"/>
        </w:rPr>
        <w:t xml:space="preserve"> </w:t>
      </w:r>
      <w:r w:rsidRPr="00C25667">
        <w:rPr>
          <w:rFonts w:ascii="Times New Roman" w:hAnsi="Times New Roman" w:cs="Times New Roman"/>
        </w:rPr>
        <w:t>apabila</w:t>
      </w:r>
      <w:r w:rsidRPr="00C25667">
        <w:rPr>
          <w:rFonts w:ascii="Times New Roman" w:hAnsi="Times New Roman" w:cs="Times New Roman"/>
          <w:spacing w:val="1"/>
        </w:rPr>
        <w:t xml:space="preserve"> </w:t>
      </w:r>
      <w:r w:rsidRPr="00C25667">
        <w:rPr>
          <w:rFonts w:ascii="Times New Roman" w:hAnsi="Times New Roman" w:cs="Times New Roman"/>
        </w:rPr>
        <w:t>terjadi</w:t>
      </w:r>
      <w:r w:rsidRPr="00C25667">
        <w:rPr>
          <w:rFonts w:ascii="Times New Roman" w:hAnsi="Times New Roman" w:cs="Times New Roman"/>
          <w:spacing w:val="1"/>
        </w:rPr>
        <w:t xml:space="preserve"> </w:t>
      </w:r>
      <w:r w:rsidRPr="00C25667">
        <w:rPr>
          <w:rFonts w:ascii="Times New Roman" w:hAnsi="Times New Roman" w:cs="Times New Roman"/>
        </w:rPr>
        <w:t>sengketa. Di</w:t>
      </w:r>
      <w:r w:rsidRPr="00C25667">
        <w:rPr>
          <w:rFonts w:ascii="Times New Roman" w:hAnsi="Times New Roman" w:cs="Times New Roman"/>
          <w:spacing w:val="1"/>
        </w:rPr>
        <w:t xml:space="preserve"> </w:t>
      </w:r>
      <w:r w:rsidRPr="00C25667">
        <w:rPr>
          <w:rFonts w:ascii="Times New Roman" w:hAnsi="Times New Roman" w:cs="Times New Roman"/>
        </w:rPr>
        <w:t>dalam</w:t>
      </w:r>
      <w:r w:rsidRPr="00C25667">
        <w:rPr>
          <w:rFonts w:ascii="Times New Roman" w:hAnsi="Times New Roman" w:cs="Times New Roman"/>
          <w:spacing w:val="1"/>
        </w:rPr>
        <w:t xml:space="preserve"> </w:t>
      </w:r>
      <w:r w:rsidRPr="00C25667">
        <w:rPr>
          <w:rFonts w:ascii="Times New Roman" w:hAnsi="Times New Roman" w:cs="Times New Roman"/>
        </w:rPr>
        <w:t>peraturan</w:t>
      </w:r>
      <w:r w:rsidRPr="00C25667">
        <w:rPr>
          <w:rFonts w:ascii="Times New Roman" w:hAnsi="Times New Roman" w:cs="Times New Roman"/>
          <w:spacing w:val="1"/>
        </w:rPr>
        <w:t xml:space="preserve"> </w:t>
      </w:r>
      <w:r w:rsidRPr="00C25667">
        <w:rPr>
          <w:rFonts w:ascii="Times New Roman" w:hAnsi="Times New Roman" w:cs="Times New Roman"/>
        </w:rPr>
        <w:t>perundang-undangan telah ditentukan bentuk-bentuk perlindungan yang diberikan</w:t>
      </w:r>
      <w:r w:rsidRPr="00C25667">
        <w:rPr>
          <w:rFonts w:ascii="Times New Roman" w:hAnsi="Times New Roman" w:cs="Times New Roman"/>
          <w:spacing w:val="1"/>
        </w:rPr>
        <w:t xml:space="preserve"> </w:t>
      </w:r>
      <w:r w:rsidRPr="00C25667">
        <w:rPr>
          <w:rFonts w:ascii="Times New Roman" w:hAnsi="Times New Roman" w:cs="Times New Roman"/>
        </w:rPr>
        <w:t>kepada</w:t>
      </w:r>
      <w:r w:rsidRPr="00C25667">
        <w:rPr>
          <w:rFonts w:ascii="Times New Roman" w:hAnsi="Times New Roman" w:cs="Times New Roman"/>
          <w:spacing w:val="1"/>
        </w:rPr>
        <w:t xml:space="preserve"> </w:t>
      </w:r>
      <w:r w:rsidRPr="00C25667">
        <w:rPr>
          <w:rFonts w:ascii="Times New Roman" w:hAnsi="Times New Roman" w:cs="Times New Roman"/>
        </w:rPr>
        <w:t>masyarakat</w:t>
      </w:r>
      <w:r w:rsidRPr="00C25667">
        <w:rPr>
          <w:rFonts w:ascii="Times New Roman" w:hAnsi="Times New Roman" w:cs="Times New Roman"/>
          <w:spacing w:val="1"/>
        </w:rPr>
        <w:t xml:space="preserve"> </w:t>
      </w:r>
      <w:r w:rsidRPr="00C25667">
        <w:rPr>
          <w:rFonts w:ascii="Times New Roman" w:hAnsi="Times New Roman" w:cs="Times New Roman"/>
        </w:rPr>
        <w:t>atas</w:t>
      </w:r>
      <w:r w:rsidRPr="00C25667">
        <w:rPr>
          <w:rFonts w:ascii="Times New Roman" w:hAnsi="Times New Roman" w:cs="Times New Roman"/>
          <w:spacing w:val="1"/>
        </w:rPr>
        <w:t xml:space="preserve"> </w:t>
      </w:r>
      <w:r w:rsidRPr="00C25667">
        <w:rPr>
          <w:rFonts w:ascii="Times New Roman" w:hAnsi="Times New Roman" w:cs="Times New Roman"/>
        </w:rPr>
        <w:t>adanya</w:t>
      </w:r>
      <w:r w:rsidRPr="00C25667">
        <w:rPr>
          <w:rFonts w:ascii="Times New Roman" w:hAnsi="Times New Roman" w:cs="Times New Roman"/>
          <w:spacing w:val="1"/>
        </w:rPr>
        <w:t xml:space="preserve"> </w:t>
      </w:r>
      <w:r w:rsidRPr="00C25667">
        <w:rPr>
          <w:rFonts w:ascii="Times New Roman" w:hAnsi="Times New Roman" w:cs="Times New Roman"/>
        </w:rPr>
        <w:t>kesewenang-wenangan</w:t>
      </w:r>
      <w:r w:rsidRPr="00C25667">
        <w:rPr>
          <w:rFonts w:ascii="Times New Roman" w:hAnsi="Times New Roman" w:cs="Times New Roman"/>
          <w:spacing w:val="1"/>
        </w:rPr>
        <w:t xml:space="preserve"> </w:t>
      </w:r>
      <w:r w:rsidRPr="00C25667">
        <w:rPr>
          <w:rFonts w:ascii="Times New Roman" w:hAnsi="Times New Roman" w:cs="Times New Roman"/>
        </w:rPr>
        <w:t>dari</w:t>
      </w:r>
      <w:r w:rsidRPr="00C25667">
        <w:rPr>
          <w:rFonts w:ascii="Times New Roman" w:hAnsi="Times New Roman" w:cs="Times New Roman"/>
          <w:spacing w:val="1"/>
        </w:rPr>
        <w:t xml:space="preserve"> </w:t>
      </w:r>
      <w:r w:rsidRPr="00C25667">
        <w:rPr>
          <w:rFonts w:ascii="Times New Roman" w:hAnsi="Times New Roman" w:cs="Times New Roman"/>
        </w:rPr>
        <w:t>pihak</w:t>
      </w:r>
      <w:r w:rsidRPr="00C25667">
        <w:rPr>
          <w:rFonts w:ascii="Times New Roman" w:hAnsi="Times New Roman" w:cs="Times New Roman"/>
          <w:spacing w:val="1"/>
        </w:rPr>
        <w:t xml:space="preserve"> </w:t>
      </w:r>
      <w:r w:rsidRPr="00C25667">
        <w:rPr>
          <w:rFonts w:ascii="Times New Roman" w:hAnsi="Times New Roman" w:cs="Times New Roman"/>
        </w:rPr>
        <w:t>lain,</w:t>
      </w:r>
      <w:r w:rsidRPr="00C25667">
        <w:rPr>
          <w:rFonts w:ascii="Times New Roman" w:hAnsi="Times New Roman" w:cs="Times New Roman"/>
          <w:spacing w:val="61"/>
        </w:rPr>
        <w:t xml:space="preserve"> </w:t>
      </w:r>
      <w:r w:rsidRPr="00C25667">
        <w:rPr>
          <w:rFonts w:ascii="Times New Roman" w:hAnsi="Times New Roman" w:cs="Times New Roman"/>
        </w:rPr>
        <w:t>baik</w:t>
      </w:r>
      <w:r w:rsidRPr="00C25667">
        <w:rPr>
          <w:rFonts w:ascii="Times New Roman" w:hAnsi="Times New Roman" w:cs="Times New Roman"/>
          <w:spacing w:val="1"/>
        </w:rPr>
        <w:t xml:space="preserve"> </w:t>
      </w:r>
      <w:r w:rsidRPr="00C25667">
        <w:rPr>
          <w:rFonts w:ascii="Times New Roman" w:hAnsi="Times New Roman" w:cs="Times New Roman"/>
        </w:rPr>
        <w:t>penguasa, pengusaha maupun orang yang mempunyai ekonomi lebih baik dari pihak</w:t>
      </w:r>
      <w:r w:rsidRPr="00C25667">
        <w:rPr>
          <w:rFonts w:ascii="Times New Roman" w:hAnsi="Times New Roman" w:cs="Times New Roman"/>
          <w:spacing w:val="1"/>
        </w:rPr>
        <w:t xml:space="preserve"> </w:t>
      </w:r>
      <w:r w:rsidRPr="00C25667">
        <w:rPr>
          <w:rFonts w:ascii="Times New Roman" w:hAnsi="Times New Roman" w:cs="Times New Roman"/>
        </w:rPr>
        <w:t>korban</w:t>
      </w:r>
      <w:r w:rsidRPr="00C25667">
        <w:rPr>
          <w:rStyle w:val="FootnoteReference"/>
          <w:rFonts w:ascii="Times New Roman" w:eastAsia="Calibri" w:hAnsi="Times New Roman" w:cs="Times New Roman"/>
        </w:rPr>
        <w:footnoteReference w:customMarkFollows="1" w:id="18"/>
        <w:t>148</w:t>
      </w:r>
      <w:r w:rsidRPr="00C25667">
        <w:rPr>
          <w:rFonts w:ascii="Times New Roman" w:hAnsi="Times New Roman" w:cs="Times New Roman"/>
        </w:rPr>
        <w:t>. Misalnya perlindungan anak, tenaga kerja, kekerasan dalam rumah tangga,</w:t>
      </w:r>
      <w:r w:rsidRPr="00C25667">
        <w:rPr>
          <w:rFonts w:ascii="Times New Roman" w:hAnsi="Times New Roman" w:cs="Times New Roman"/>
          <w:spacing w:val="1"/>
        </w:rPr>
        <w:t xml:space="preserve"> </w:t>
      </w:r>
      <w:r w:rsidRPr="00C25667">
        <w:rPr>
          <w:rFonts w:ascii="Times New Roman" w:hAnsi="Times New Roman" w:cs="Times New Roman"/>
        </w:rPr>
        <w:t>ketidak</w:t>
      </w:r>
      <w:r w:rsidRPr="00C25667">
        <w:rPr>
          <w:rFonts w:ascii="Times New Roman" w:hAnsi="Times New Roman" w:cs="Times New Roman"/>
          <w:spacing w:val="-6"/>
        </w:rPr>
        <w:t xml:space="preserve"> </w:t>
      </w:r>
      <w:r w:rsidRPr="00C25667">
        <w:rPr>
          <w:rFonts w:ascii="Times New Roman" w:hAnsi="Times New Roman" w:cs="Times New Roman"/>
        </w:rPr>
        <w:t>adila</w:t>
      </w:r>
      <w:r w:rsidRPr="00C25667">
        <w:rPr>
          <w:rFonts w:ascii="Times New Roman" w:hAnsi="Times New Roman" w:cs="Times New Roman"/>
          <w:spacing w:val="1"/>
        </w:rPr>
        <w:t xml:space="preserve"> </w:t>
      </w:r>
      <w:r w:rsidRPr="00C25667">
        <w:rPr>
          <w:rFonts w:ascii="Times New Roman" w:hAnsi="Times New Roman" w:cs="Times New Roman"/>
        </w:rPr>
        <w:t>dan penelantaran.</w:t>
      </w:r>
    </w:p>
    <w:p w:rsidR="003B3B3C" w:rsidRPr="00C25667" w:rsidRDefault="003B3B3C" w:rsidP="00C25667">
      <w:pPr>
        <w:pStyle w:val="BodyText"/>
        <w:ind w:left="450" w:right="113" w:firstLine="994"/>
        <w:contextualSpacing/>
        <w:rPr>
          <w:rFonts w:ascii="Times New Roman" w:hAnsi="Times New Roman" w:cs="Times New Roman"/>
        </w:rPr>
      </w:pPr>
      <w:r w:rsidRPr="00C25667">
        <w:rPr>
          <w:rFonts w:ascii="Times New Roman" w:hAnsi="Times New Roman" w:cs="Times New Roman"/>
        </w:rPr>
        <w:t>Undang-Undang No.19 Tahun 2013 tentang Perlindungan dan Pemberdayaan</w:t>
      </w:r>
      <w:r w:rsidRPr="00C25667">
        <w:rPr>
          <w:rFonts w:ascii="Times New Roman" w:hAnsi="Times New Roman" w:cs="Times New Roman"/>
          <w:spacing w:val="1"/>
        </w:rPr>
        <w:t xml:space="preserve"> </w:t>
      </w:r>
      <w:r w:rsidRPr="00C25667">
        <w:rPr>
          <w:rFonts w:ascii="Times New Roman" w:hAnsi="Times New Roman" w:cs="Times New Roman"/>
        </w:rPr>
        <w:t>Petani Pasal 12</w:t>
      </w:r>
      <w:r w:rsidRPr="00C25667">
        <w:rPr>
          <w:rFonts w:ascii="Times New Roman" w:hAnsi="Times New Roman" w:cs="Times New Roman"/>
          <w:spacing w:val="1"/>
        </w:rPr>
        <w:t xml:space="preserve"> </w:t>
      </w:r>
      <w:r w:rsidRPr="00C25667">
        <w:rPr>
          <w:rFonts w:ascii="Times New Roman" w:hAnsi="Times New Roman" w:cs="Times New Roman"/>
        </w:rPr>
        <w:t>Jo pasal 7 ayat 2 bahwa strategi perlindungan petani dilakukan</w:t>
      </w:r>
      <w:r w:rsidRPr="00C25667">
        <w:rPr>
          <w:rFonts w:ascii="Times New Roman" w:hAnsi="Times New Roman" w:cs="Times New Roman"/>
          <w:spacing w:val="1"/>
        </w:rPr>
        <w:t xml:space="preserve"> </w:t>
      </w:r>
      <w:r w:rsidRPr="00C25667">
        <w:rPr>
          <w:rFonts w:ascii="Times New Roman" w:hAnsi="Times New Roman" w:cs="Times New Roman"/>
        </w:rPr>
        <w:t>melalui: a. .prasarana dan sarana produksi pertanian; b.</w:t>
      </w:r>
      <w:r w:rsidRPr="00C25667">
        <w:rPr>
          <w:rFonts w:ascii="Times New Roman" w:hAnsi="Times New Roman" w:cs="Times New Roman"/>
          <w:spacing w:val="1"/>
        </w:rPr>
        <w:t xml:space="preserve"> </w:t>
      </w:r>
      <w:r w:rsidRPr="00C25667">
        <w:rPr>
          <w:rFonts w:ascii="Times New Roman" w:hAnsi="Times New Roman" w:cs="Times New Roman"/>
        </w:rPr>
        <w:t>kepastian usaha; c. harga</w:t>
      </w:r>
      <w:r w:rsidRPr="00C25667">
        <w:rPr>
          <w:rFonts w:ascii="Times New Roman" w:hAnsi="Times New Roman" w:cs="Times New Roman"/>
          <w:spacing w:val="1"/>
        </w:rPr>
        <w:t xml:space="preserve"> </w:t>
      </w:r>
      <w:r w:rsidRPr="00C25667">
        <w:rPr>
          <w:rFonts w:ascii="Times New Roman" w:hAnsi="Times New Roman" w:cs="Times New Roman"/>
        </w:rPr>
        <w:t>komoditas pertanian; d. penghapusan praktik ekonomi biaya tinggi; e. ganti rugi gagal</w:t>
      </w:r>
      <w:r w:rsidRPr="00C25667">
        <w:rPr>
          <w:rFonts w:ascii="Times New Roman" w:hAnsi="Times New Roman" w:cs="Times New Roman"/>
          <w:spacing w:val="1"/>
        </w:rPr>
        <w:t xml:space="preserve"> </w:t>
      </w:r>
      <w:r w:rsidRPr="00C25667">
        <w:rPr>
          <w:rFonts w:ascii="Times New Roman" w:hAnsi="Times New Roman" w:cs="Times New Roman"/>
        </w:rPr>
        <w:t>panen akibat kejadian luar biasa; f. sistem peringatan dini dan penanganan dampak</w:t>
      </w:r>
      <w:r w:rsidRPr="00C25667">
        <w:rPr>
          <w:rFonts w:ascii="Times New Roman" w:hAnsi="Times New Roman" w:cs="Times New Roman"/>
          <w:spacing w:val="1"/>
        </w:rPr>
        <w:t xml:space="preserve"> </w:t>
      </w:r>
      <w:r w:rsidRPr="00C25667">
        <w:rPr>
          <w:rFonts w:ascii="Times New Roman" w:hAnsi="Times New Roman" w:cs="Times New Roman"/>
        </w:rPr>
        <w:t>perubahan</w:t>
      </w:r>
      <w:r w:rsidRPr="00C25667">
        <w:rPr>
          <w:rFonts w:ascii="Times New Roman" w:hAnsi="Times New Roman" w:cs="Times New Roman"/>
          <w:spacing w:val="-1"/>
        </w:rPr>
        <w:t xml:space="preserve"> </w:t>
      </w:r>
      <w:r w:rsidRPr="00C25667">
        <w:rPr>
          <w:rFonts w:ascii="Times New Roman" w:hAnsi="Times New Roman" w:cs="Times New Roman"/>
        </w:rPr>
        <w:t>iklim; dan g. asuransi pertanian.</w:t>
      </w:r>
    </w:p>
    <w:p w:rsidR="003B3B3C" w:rsidRDefault="003B3B3C" w:rsidP="00C25667">
      <w:pPr>
        <w:pStyle w:val="ListParagraph"/>
        <w:shd w:val="clear" w:color="auto" w:fill="FFFFFF"/>
        <w:spacing w:after="0" w:line="240" w:lineRule="auto"/>
        <w:ind w:left="450" w:firstLine="994"/>
        <w:jc w:val="both"/>
        <w:rPr>
          <w:rFonts w:ascii="Times New Roman" w:hAnsi="Times New Roman" w:cs="Times New Roman"/>
          <w:sz w:val="24"/>
          <w:szCs w:val="24"/>
        </w:rPr>
      </w:pPr>
      <w:r w:rsidRPr="00C25667">
        <w:rPr>
          <w:rFonts w:ascii="Times New Roman" w:hAnsi="Times New Roman" w:cs="Times New Roman"/>
          <w:sz w:val="24"/>
          <w:szCs w:val="24"/>
        </w:rPr>
        <w:t>Sesuai Pasal 20 UU No.19 Tahun 2013 menyatakan bahwa selain Pemerintah</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dan Pemerintah Daerah, pelaku usaha dapat menyediakan sarana produksi Pertanian</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seperti,</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benih,</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bibit, bakalan ternak, pupuk,</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pestisida, pakan ternak,</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obat</w:t>
      </w:r>
      <w:r w:rsidRPr="00C25667">
        <w:rPr>
          <w:rFonts w:ascii="Times New Roman" w:hAnsi="Times New Roman" w:cs="Times New Roman"/>
          <w:spacing w:val="60"/>
          <w:sz w:val="24"/>
          <w:szCs w:val="24"/>
        </w:rPr>
        <w:t xml:space="preserve"> </w:t>
      </w:r>
      <w:r w:rsidRPr="00C25667">
        <w:rPr>
          <w:rFonts w:ascii="Times New Roman" w:hAnsi="Times New Roman" w:cs="Times New Roman"/>
          <w:sz w:val="24"/>
          <w:szCs w:val="24"/>
        </w:rPr>
        <w:t>hewan</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sesuai standar mutu. Oleh karena itu masuknya pihak pengrajin atau perusahan mebel rotan untuk melakukan</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perjanjian kerja</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sama tidak menutup kemungkinan yang dapat</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merugikan petani</w:t>
      </w:r>
      <w:r w:rsidRPr="00C25667">
        <w:rPr>
          <w:rFonts w:ascii="Times New Roman" w:hAnsi="Times New Roman" w:cs="Times New Roman"/>
          <w:spacing w:val="1"/>
          <w:sz w:val="24"/>
          <w:szCs w:val="24"/>
        </w:rPr>
        <w:t xml:space="preserve"> rotan untuk memenuhi kebutuhan bahan bakunya sebelum dilakukan ekspor bahan baku rotan keluar negeri, </w:t>
      </w:r>
      <w:r w:rsidRPr="00C25667">
        <w:rPr>
          <w:rFonts w:ascii="Times New Roman" w:hAnsi="Times New Roman" w:cs="Times New Roman"/>
          <w:sz w:val="24"/>
          <w:szCs w:val="24"/>
        </w:rPr>
        <w:t>sedangkan pihak pengrajin rotan/perusahaan mebel rotan bagaimana untuk mendapatkan keuntungan. Hal ini</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perlu</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dikawal</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oleh</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lastRenderedPageBreak/>
        <w:t>Pemerintah</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lewat</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 xml:space="preserve">Kementrian Perdagangan dan Perindustrian </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dan</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jajaranya</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dalam lalulintas perniagaan rotan yaitu</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kelompok</w:t>
      </w:r>
      <w:r w:rsidRPr="00C25667">
        <w:rPr>
          <w:rFonts w:ascii="Times New Roman" w:hAnsi="Times New Roman" w:cs="Times New Roman"/>
          <w:spacing w:val="-1"/>
          <w:sz w:val="24"/>
          <w:szCs w:val="24"/>
        </w:rPr>
        <w:t xml:space="preserve"> </w:t>
      </w:r>
      <w:r w:rsidRPr="00C25667">
        <w:rPr>
          <w:rFonts w:ascii="Times New Roman" w:hAnsi="Times New Roman" w:cs="Times New Roman"/>
          <w:sz w:val="24"/>
          <w:szCs w:val="24"/>
        </w:rPr>
        <w:t>tani rotan yang</w:t>
      </w:r>
      <w:r w:rsidRPr="00C25667">
        <w:rPr>
          <w:rFonts w:ascii="Times New Roman" w:hAnsi="Times New Roman" w:cs="Times New Roman"/>
          <w:spacing w:val="-5"/>
          <w:sz w:val="24"/>
          <w:szCs w:val="24"/>
        </w:rPr>
        <w:t xml:space="preserve"> </w:t>
      </w:r>
      <w:r w:rsidRPr="00C25667">
        <w:rPr>
          <w:rFonts w:ascii="Times New Roman" w:hAnsi="Times New Roman" w:cs="Times New Roman"/>
          <w:sz w:val="24"/>
          <w:szCs w:val="24"/>
        </w:rPr>
        <w:t>ada.</w:t>
      </w:r>
    </w:p>
    <w:p w:rsidR="00064BC2" w:rsidRDefault="00064BC2" w:rsidP="00C25667">
      <w:pPr>
        <w:pStyle w:val="ListParagraph"/>
        <w:shd w:val="clear" w:color="auto" w:fill="FFFFFF"/>
        <w:spacing w:after="0" w:line="240" w:lineRule="auto"/>
        <w:ind w:left="450" w:firstLine="994"/>
        <w:jc w:val="both"/>
        <w:rPr>
          <w:rFonts w:ascii="Times New Roman" w:hAnsi="Times New Roman" w:cs="Times New Roman"/>
          <w:sz w:val="24"/>
          <w:szCs w:val="24"/>
        </w:rPr>
      </w:pPr>
    </w:p>
    <w:p w:rsidR="00064BC2" w:rsidRPr="00C25667" w:rsidRDefault="00064BC2" w:rsidP="00C25667">
      <w:pPr>
        <w:pStyle w:val="ListParagraph"/>
        <w:shd w:val="clear" w:color="auto" w:fill="FFFFFF"/>
        <w:spacing w:after="0" w:line="240" w:lineRule="auto"/>
        <w:ind w:left="450" w:firstLine="994"/>
        <w:jc w:val="both"/>
        <w:rPr>
          <w:rFonts w:ascii="Times New Roman" w:hAnsi="Times New Roman" w:cs="Times New Roman"/>
          <w:sz w:val="24"/>
          <w:szCs w:val="24"/>
        </w:rPr>
      </w:pPr>
    </w:p>
    <w:p w:rsidR="003B3B3C" w:rsidRPr="00C25667" w:rsidRDefault="003B3B3C" w:rsidP="00C25667">
      <w:pPr>
        <w:pStyle w:val="ListParagraph"/>
        <w:shd w:val="clear" w:color="auto" w:fill="FFFFFF"/>
        <w:spacing w:after="0" w:line="240" w:lineRule="auto"/>
        <w:ind w:left="450" w:firstLine="994"/>
        <w:jc w:val="both"/>
        <w:rPr>
          <w:rFonts w:ascii="Times New Roman" w:hAnsi="Times New Roman" w:cs="Times New Roman"/>
          <w:sz w:val="24"/>
          <w:szCs w:val="24"/>
        </w:rPr>
      </w:pPr>
    </w:p>
    <w:p w:rsidR="003B3B3C" w:rsidRPr="00C25667" w:rsidRDefault="003B3B3C" w:rsidP="00C25667">
      <w:pPr>
        <w:pStyle w:val="ListParagraph"/>
        <w:numPr>
          <w:ilvl w:val="0"/>
          <w:numId w:val="15"/>
        </w:numPr>
        <w:shd w:val="clear" w:color="auto" w:fill="FFFFFF"/>
        <w:spacing w:after="0" w:line="240" w:lineRule="auto"/>
        <w:ind w:left="360"/>
        <w:jc w:val="both"/>
        <w:outlineLvl w:val="1"/>
        <w:rPr>
          <w:rFonts w:ascii="Times New Roman" w:hAnsi="Times New Roman" w:cs="Times New Roman"/>
          <w:b/>
          <w:sz w:val="24"/>
          <w:szCs w:val="24"/>
          <w:lang w:eastAsia="id-ID"/>
        </w:rPr>
      </w:pPr>
      <w:bookmarkStart w:id="19" w:name="_Toc93463049"/>
      <w:r w:rsidRPr="00C25667">
        <w:rPr>
          <w:rFonts w:ascii="Times New Roman" w:hAnsi="Times New Roman" w:cs="Times New Roman"/>
          <w:b/>
          <w:sz w:val="24"/>
          <w:szCs w:val="24"/>
          <w:lang w:eastAsia="id-ID"/>
        </w:rPr>
        <w:t xml:space="preserve">Kepastian Hukum </w:t>
      </w:r>
      <w:r w:rsidRPr="00C25667">
        <w:rPr>
          <w:rFonts w:ascii="Times New Roman" w:hAnsi="Times New Roman" w:cs="Times New Roman"/>
          <w:b/>
          <w:sz w:val="24"/>
          <w:szCs w:val="24"/>
        </w:rPr>
        <w:t>Dalam Menyelesaikan Dualisme Kepentingan Atas Peraturan Menteri Perdagangan Republik Indonesia Nomor 45 Tahun 2019  Tentang Barang Dilarang Ekspor</w:t>
      </w:r>
      <w:bookmarkEnd w:id="19"/>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Berdasarkan Peraturan Menteri Perdagangan No. 13/M-DAG/PER/3/2012 tentang Ketentuan Umum Bidang Ekspor, barang Ekspor dikelompokan kedalam 3 kategori yaitu Barang Dilarang Ekspor, Barang Dibatasi Ekspor, dan Barang Bebas Ekspor. Jadi, pelaku usaha dapat mengekspor barang apapun dengan bebas kecuali yang dilarang dan dibatasi sesuai kebijakan pemerintah. Larangan dan pembatasan, atau biasa di singkat sebagai Lartas, penting untuk diketahui dalam melakukan ekspor. Lartas sebetulnya terbagi menjadi lartas ekspor dan lartas impor.</w:t>
      </w:r>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 xml:space="preserve">Cukup mudah untuk mengetahui kebijakan Lartas ini dari HS Code-nya. Segala informasi Lartas ini bisa diketahui pada portal </w:t>
      </w:r>
      <w:hyperlink r:id="rId11" w:history="1">
        <w:r w:rsidRPr="00C25667">
          <w:rPr>
            <w:rFonts w:ascii="Times New Roman" w:hAnsi="Times New Roman" w:cs="Times New Roman"/>
            <w:sz w:val="24"/>
            <w:szCs w:val="24"/>
          </w:rPr>
          <w:t>INSW</w:t>
        </w:r>
      </w:hyperlink>
      <w:r w:rsidRPr="00C25667">
        <w:rPr>
          <w:rFonts w:ascii="Times New Roman" w:hAnsi="Times New Roman" w:cs="Times New Roman"/>
          <w:sz w:val="24"/>
          <w:szCs w:val="24"/>
        </w:rPr>
        <w:t xml:space="preserve"> (Indonesia National Single Window), </w:t>
      </w:r>
      <w:hyperlink r:id="rId12" w:history="1">
        <w:r w:rsidRPr="00C25667">
          <w:rPr>
            <w:rFonts w:ascii="Times New Roman" w:hAnsi="Times New Roman" w:cs="Times New Roman"/>
            <w:sz w:val="24"/>
            <w:szCs w:val="24"/>
          </w:rPr>
          <w:t>Inatrade</w:t>
        </w:r>
      </w:hyperlink>
      <w:r w:rsidRPr="00C25667">
        <w:rPr>
          <w:rFonts w:ascii="Times New Roman" w:hAnsi="Times New Roman" w:cs="Times New Roman"/>
          <w:sz w:val="24"/>
          <w:szCs w:val="24"/>
        </w:rPr>
        <w:t xml:space="preserve"> (dari Kemendag RI), dan portal </w:t>
      </w:r>
      <w:hyperlink r:id="rId13" w:history="1">
        <w:r w:rsidRPr="00C25667">
          <w:rPr>
            <w:rFonts w:ascii="Times New Roman" w:hAnsi="Times New Roman" w:cs="Times New Roman"/>
            <w:sz w:val="24"/>
            <w:szCs w:val="24"/>
          </w:rPr>
          <w:t>BTKI Bea Cukai</w:t>
        </w:r>
      </w:hyperlink>
      <w:r w:rsidRPr="00C25667">
        <w:rPr>
          <w:rFonts w:ascii="Times New Roman" w:hAnsi="Times New Roman" w:cs="Times New Roman"/>
          <w:sz w:val="24"/>
          <w:szCs w:val="24"/>
        </w:rPr>
        <w:t xml:space="preserve"> berdasarkan HS-Code barang ekspornya. Untuk rotan jelas dalam aturan ini dilarang ekspor sesuai dengan Kode HS nya yaitu 14.01.20. </w:t>
      </w:r>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Sama seperti pertanian, Indonesia juga memiliki hutan yang sungguh kaya sekali. Inilah mengapa produk rotan menjadi andalan Indonesia. Namun untuk melestarikannya, terdapat beberapa produk yang dilarang untuk diekspor seperti rotan ini.</w:t>
      </w:r>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 xml:space="preserve">Mengapa ada barang yang dilarang ekspor? Pada dasarnya, kebijakan penetapan barang yang dilarang untuk diekspor dilakukan dengan alasan untuk melindungi keamanan nasional atau kepentingan umum (termasuk sosial, budaya, dan moral masyarakat; hak kekayaan intelektual (HKI); dan/atau kesehatan dan keselamatan manusia, hewan, ikan, tumbuhan, dan lingkungan hidup. </w:t>
      </w:r>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Kebijakan pelarangan barang ekspor ditetapkan oleh Menteri Perdagangan berdasarkan usulan dari menteri atau kepala lembaga pemerintahan non kementerian. Saat ini, kebijakan tersebut tertuang dalam Peraturan Menteri Perdagangan Nomor 45 Tahun 2019, yang efektif berlaku mulai tanggal 21 Juli 2019. Ada empat bidang yang memiliki barang dilarang ekspor, yaitu:</w:t>
      </w:r>
    </w:p>
    <w:p w:rsidR="003B3B3C" w:rsidRPr="00C25667" w:rsidRDefault="003B3B3C" w:rsidP="00C25667">
      <w:pPr>
        <w:numPr>
          <w:ilvl w:val="0"/>
          <w:numId w:val="13"/>
        </w:numPr>
        <w:spacing w:after="0" w:line="240" w:lineRule="auto"/>
        <w:ind w:left="1800" w:hanging="1374"/>
        <w:contextualSpacing/>
        <w:jc w:val="both"/>
        <w:rPr>
          <w:rFonts w:ascii="Times New Roman" w:hAnsi="Times New Roman" w:cs="Times New Roman"/>
          <w:sz w:val="24"/>
          <w:szCs w:val="24"/>
        </w:rPr>
      </w:pPr>
      <w:r w:rsidRPr="00C25667">
        <w:rPr>
          <w:rFonts w:ascii="Times New Roman" w:hAnsi="Times New Roman" w:cs="Times New Roman"/>
          <w:sz w:val="24"/>
          <w:szCs w:val="24"/>
        </w:rPr>
        <w:t>Barang dilarang ekspor di bidang pertanian</w:t>
      </w:r>
    </w:p>
    <w:p w:rsidR="003B3B3C" w:rsidRPr="00C25667" w:rsidRDefault="003B3B3C" w:rsidP="00C25667">
      <w:pPr>
        <w:numPr>
          <w:ilvl w:val="0"/>
          <w:numId w:val="13"/>
        </w:numPr>
        <w:spacing w:after="0" w:line="240" w:lineRule="auto"/>
        <w:ind w:left="1800" w:hanging="1374"/>
        <w:contextualSpacing/>
        <w:jc w:val="both"/>
        <w:rPr>
          <w:rFonts w:ascii="Times New Roman" w:hAnsi="Times New Roman" w:cs="Times New Roman"/>
          <w:sz w:val="24"/>
          <w:szCs w:val="24"/>
        </w:rPr>
      </w:pPr>
      <w:r w:rsidRPr="00C25667">
        <w:rPr>
          <w:rFonts w:ascii="Times New Roman" w:hAnsi="Times New Roman" w:cs="Times New Roman"/>
          <w:sz w:val="24"/>
          <w:szCs w:val="24"/>
        </w:rPr>
        <w:t>Barang dilarang ekspor di bidang kehutanan</w:t>
      </w:r>
    </w:p>
    <w:p w:rsidR="003B3B3C" w:rsidRPr="00C25667" w:rsidRDefault="003B3B3C" w:rsidP="00C25667">
      <w:pPr>
        <w:numPr>
          <w:ilvl w:val="0"/>
          <w:numId w:val="13"/>
        </w:numPr>
        <w:spacing w:after="0" w:line="240" w:lineRule="auto"/>
        <w:ind w:left="1800" w:hanging="1374"/>
        <w:contextualSpacing/>
        <w:jc w:val="both"/>
        <w:rPr>
          <w:rFonts w:ascii="Times New Roman" w:hAnsi="Times New Roman" w:cs="Times New Roman"/>
          <w:sz w:val="24"/>
          <w:szCs w:val="24"/>
        </w:rPr>
      </w:pPr>
      <w:r w:rsidRPr="00C25667">
        <w:rPr>
          <w:rFonts w:ascii="Times New Roman" w:hAnsi="Times New Roman" w:cs="Times New Roman"/>
          <w:sz w:val="24"/>
          <w:szCs w:val="24"/>
        </w:rPr>
        <w:t>Barang dilarang ekspor di bidang pertambangan</w:t>
      </w:r>
    </w:p>
    <w:p w:rsidR="003B3B3C" w:rsidRPr="00C25667" w:rsidRDefault="003B3B3C" w:rsidP="00C25667">
      <w:pPr>
        <w:numPr>
          <w:ilvl w:val="0"/>
          <w:numId w:val="13"/>
        </w:numPr>
        <w:spacing w:after="0" w:line="240" w:lineRule="auto"/>
        <w:ind w:left="1800" w:hanging="1374"/>
        <w:contextualSpacing/>
        <w:jc w:val="both"/>
        <w:rPr>
          <w:rFonts w:ascii="Times New Roman" w:hAnsi="Times New Roman" w:cs="Times New Roman"/>
          <w:sz w:val="24"/>
          <w:szCs w:val="24"/>
        </w:rPr>
      </w:pPr>
      <w:r w:rsidRPr="00C25667">
        <w:rPr>
          <w:rFonts w:ascii="Times New Roman" w:hAnsi="Times New Roman" w:cs="Times New Roman"/>
          <w:sz w:val="24"/>
          <w:szCs w:val="24"/>
        </w:rPr>
        <w:t>Barang dilarang ekspor di bidang cagar budaya</w:t>
      </w:r>
    </w:p>
    <w:p w:rsidR="003B3B3C" w:rsidRPr="00C25667" w:rsidRDefault="003B3B3C" w:rsidP="00C25667">
      <w:pPr>
        <w:pStyle w:val="ListParagraph"/>
        <w:shd w:val="clear" w:color="auto" w:fill="FFFFFF"/>
        <w:spacing w:after="0" w:line="240" w:lineRule="auto"/>
        <w:ind w:left="426"/>
        <w:jc w:val="both"/>
        <w:rPr>
          <w:rFonts w:ascii="Times New Roman" w:hAnsi="Times New Roman" w:cs="Times New Roman"/>
          <w:sz w:val="24"/>
          <w:szCs w:val="24"/>
        </w:rPr>
      </w:pPr>
      <w:r w:rsidRPr="00C25667">
        <w:rPr>
          <w:rFonts w:ascii="Times New Roman" w:hAnsi="Times New Roman" w:cs="Times New Roman"/>
          <w:sz w:val="24"/>
          <w:szCs w:val="24"/>
        </w:rPr>
        <w:t>Berdasarkan Undang-undang Perdagangan, dalam hal eksportir melakukan pelanggaran terhadap ketentuan barang yang dilarang ekspor dapat dikenakan sanksi pidana penjara paling lama 5 (lima) tahun dan/atau denda paling banyak Rp5.000.000.000, - (lima miliar Rupiah).</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 xml:space="preserve">Pada faktanya yang terjadi terhadap fenomena social dari larangan ekspor terhadap bahan baku rotan adalah adanya tarik menarik kepentingan </w:t>
      </w:r>
      <w:r w:rsidRPr="00C25667">
        <w:rPr>
          <w:rFonts w:ascii="Times New Roman" w:hAnsi="Times New Roman" w:cs="Times New Roman"/>
          <w:sz w:val="24"/>
          <w:szCs w:val="24"/>
        </w:rPr>
        <w:lastRenderedPageBreak/>
        <w:t>anatara petani rotan dan pengrajin rotan. Akibatnya saat ini yang terjadi terhadap bahan baku rotan di Indonesia mengalami penurunan hasil rotan di semua wilayah penghadil rotan. Hal tersebut dikarenakan hasil rotan yang melimpah hanya dapat terserap sedikit oleh para pengrajin rotan. Tidak semua hasil rotan Indonesia diambil oleh para pengrajin rotan. Pengrajin rotan hanya ada di pulau jawa saja. Sedangkan daerah penghasil rotan tersebar ada di pulau Sumatra, Kalimantan, Sulawesi, bahkan hingga Irian Jaya.</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Selain itu bahan rotan yang diterima oleh para pengrajin rotan hanya pada bagian tertentu saja. Sedangkan limbah rotan yang tidak terpakai akan menjadi sampah yang tidak berguna. Akan tetapi sampah sisa bahan baku rotan tersebut dapat digunakan oleh pengrajin di luar negeri. Artinya. Jika bahan baku rotan ini masih dapat di ekspor maka sisa bahan baku rotan tersebut masih dapat di jual.penjualan rotan di Indonesia mengalami penurunan baik kualitas maupaun harga. Mengingat bahan baku yang melinpah dan pasar yang sempit karena ditutupnya ekspor bahan baku rotan ke luar negeri.</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Rotan dalam hal ini sudah bukanlagi sebagai hasil hutan. Karena ada juga rotan yang sudah di budidayakan. Rotan hutan jika tidak segera di manfaatkan itu pun akan merusak hutan. Sehingga Indonesia sebetulnya amat sangat berpotensi baik terhadap perniagaan rotan. Saat ini terjadi tarik menarik kepentingan dari pengrajin rotan dan petani rotan. Dimana pengrajin mengeluh jika keran ekspor rotan dibuka akan kesulitan mendapatkan bahan baku rotan. Sedangkan jika keran ekspor rotan ditutup pengrajin rotan pun tidak dapat menyerap semua hasil rotan dan itupun masih dipilih hanya mengambil rotan bagian tengah saja. Tidak semua batang rotan diambil atau di beli oleh para pengrajin rotan.</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Dari apa yang terjadi, baiknya sebagaimana konsep Negara hukum kesejahteraan sebagaimana Pasal 33 UUD 1945 serta tujuan dari Negara Indonesia dalam pembukaan UUD 1945 yaitu memajukan kesejahteraan umum maka regulasi atau kebijana dalam hal ekspor bahan baku rotan perlu sekali menjadi perhatian agar tidak ada pihak yang dirugikan. Dalam hal ini perlu peran pemerintah agar dapat mengatur ketersediaan baha baku rotan untuk dalam negeri dan juga dapat di ekspornya bahan baku rotan untuk meningkatkan kesejahteraan para petani rotan.</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Dampak terburuk jika keran ekspor rotan di tutup maka tidak ada lagi petani yang akan mengambil hasil rotan di hutan dan akan dibiarkan begitu saja sehingga lama kelamaan akan merusak hutan itu sendiri. Serta beralihnya para petani rotan ke jenis tanaman lain salah satunya yaitu kelapa sawit. Hal ini tentu akan merugikan posisi Negara Indonesia yang sudah dikenal di mata dunia sebagai Negara penghasil; rotan terbaik. Sehingga perlu suatu formulasi rancangan pengaturan hukum untuk mengatur perniagaan rotan yang akan dijadikan sebagai dasar regulasi dan atau kebijakan oleh pemerintah.</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Formulasi hukum itu perlu adanya asas kemanfatan sebagaimana tujuan hukum, dimana aturan hukum yang dibuat harus memberikan manfaat terhadap semua pihak. Sebagaimana ajaran teori hukum dari Jheremy Bentham (</w:t>
      </w:r>
      <w:r w:rsidRPr="00C25667">
        <w:rPr>
          <w:rFonts w:ascii="Times New Roman" w:hAnsi="Times New Roman" w:cs="Times New Roman"/>
          <w:i/>
          <w:sz w:val="24"/>
          <w:szCs w:val="24"/>
        </w:rPr>
        <w:t>the greaties happynes for the greatis number of people</w:t>
      </w:r>
      <w:r w:rsidRPr="00C25667">
        <w:rPr>
          <w:rFonts w:ascii="Times New Roman" w:hAnsi="Times New Roman" w:cs="Times New Roman"/>
          <w:sz w:val="24"/>
          <w:szCs w:val="24"/>
        </w:rPr>
        <w:t xml:space="preserve">) kebahagian </w:t>
      </w:r>
      <w:r w:rsidRPr="00C25667">
        <w:rPr>
          <w:rFonts w:ascii="Times New Roman" w:hAnsi="Times New Roman" w:cs="Times New Roman"/>
          <w:sz w:val="24"/>
          <w:szCs w:val="24"/>
        </w:rPr>
        <w:lastRenderedPageBreak/>
        <w:t>sebanyak banyaknya diperuntukan untuk sebanyak banyak nya orang</w:t>
      </w:r>
      <w:r w:rsidRPr="00C25667">
        <w:rPr>
          <w:rStyle w:val="FootnoteReference"/>
          <w:rFonts w:ascii="Times New Roman" w:eastAsia="Calibri" w:hAnsi="Times New Roman" w:cs="Times New Roman"/>
          <w:sz w:val="24"/>
          <w:szCs w:val="24"/>
        </w:rPr>
        <w:footnoteReference w:customMarkFollows="1" w:id="19"/>
        <w:t>149</w:t>
      </w:r>
      <w:r w:rsidRPr="00C25667">
        <w:rPr>
          <w:rFonts w:ascii="Times New Roman" w:hAnsi="Times New Roman" w:cs="Times New Roman"/>
          <w:sz w:val="24"/>
          <w:szCs w:val="24"/>
        </w:rPr>
        <w:t>. Keran ekspor dapat dibuka dengan tidak melarang bahan baku rotan untuk di ekspor. Sehingga perlu revisi secara substansial terhadap Peraturan Menteri Perdagangan Republik Indonesia Nomor 45 Tahun 2019  Tentang Barang Dilarang Ekspor, namun tetap adanya pengawasan dan control terhadap aktivitas ekspor bahan baku rotan dengan izin sebagai bentuk pengendalian. Izin sendiri dalam hukum administrasi Negara merupakan pengecualian dari ketidak bolehan. Artinya mengekspor bahan baku rotan ini tidak boleh karena merupakan hasil bumi atau kekayaan alam Indonesia, namun karena memiliki izin jadi diperbolehkan. Tentu pemberian izin ini melalui syarat dan prosedur yang sangat ketat.</w:t>
      </w:r>
    </w:p>
    <w:p w:rsidR="003B3B3C" w:rsidRPr="00C25667" w:rsidRDefault="003B3B3C" w:rsidP="00C25667">
      <w:pPr>
        <w:pStyle w:val="ListParagraph"/>
        <w:shd w:val="clear" w:color="auto" w:fill="FFFFFF"/>
        <w:spacing w:after="0" w:line="240" w:lineRule="auto"/>
        <w:ind w:left="426" w:firstLine="1014"/>
        <w:jc w:val="both"/>
        <w:rPr>
          <w:rFonts w:ascii="Times New Roman" w:hAnsi="Times New Roman" w:cs="Times New Roman"/>
          <w:sz w:val="24"/>
          <w:szCs w:val="24"/>
        </w:rPr>
      </w:pPr>
      <w:r w:rsidRPr="00C25667">
        <w:rPr>
          <w:rFonts w:ascii="Times New Roman" w:hAnsi="Times New Roman" w:cs="Times New Roman"/>
          <w:sz w:val="24"/>
          <w:szCs w:val="24"/>
        </w:rPr>
        <w:t>Pengaturan terhadap ekspor rotan selain di awasi dan control yang cukup ketat, maka perlu dibuat suatu Bulog Rotan untuk menjamin kepastian terhadap kebutuhan rotan dalam negeri tetap aman. Sehingga dari pengaturan hukum yang demikian semua pihak di untungkan baik petani rotan maupun pengrajin rotan. Sehingga asas kemanfaatan hukum ini memberikan kesejahteraan bagi semua pihak sebagaimana tujuan dari bernegara dimana secara substansilan agar tercapainya kemajuan kesejahteraan masuarakat.</w:t>
      </w:r>
    </w:p>
    <w:p w:rsidR="003B3B3C" w:rsidRPr="00C25667" w:rsidRDefault="003B3B3C" w:rsidP="00C25667">
      <w:pPr>
        <w:pStyle w:val="ListParagraph"/>
        <w:shd w:val="clear" w:color="auto" w:fill="FFFFFF"/>
        <w:spacing w:after="0" w:line="240" w:lineRule="auto"/>
        <w:ind w:left="432" w:firstLine="1008"/>
        <w:jc w:val="both"/>
        <w:rPr>
          <w:rFonts w:ascii="Times New Roman" w:hAnsi="Times New Roman" w:cs="Times New Roman"/>
          <w:sz w:val="24"/>
          <w:szCs w:val="24"/>
        </w:rPr>
      </w:pPr>
      <w:r w:rsidRPr="00C25667">
        <w:rPr>
          <w:rFonts w:ascii="Times New Roman" w:hAnsi="Times New Roman" w:cs="Times New Roman"/>
          <w:sz w:val="24"/>
          <w:szCs w:val="24"/>
        </w:rPr>
        <w:t>Salah satu kendala terbesar bagi pertumbuhan ekonomi dan kemajuan suatu bangsa adalah masalah hukum/legal, begitupun dalam perniagaan rotan ini. Bahwa pada kenyataannya hukum sangat dinamis dilihat dar peraturan-peraturan terdahulu yang menjadi dasar dalam perniagaan rotan di Indonesia, tetapi dinamika hukum seharusnya tidak menghambat pekerjaan dan aktifitas usaha karena tidak adanya kepastian hukum. Pada pelaksanaan ketentuan peraturan perundang-undangan, apabila terbentur pada pilihan keadilan atau kepastian hukum, maka hendaknya lebih diutamakan memilih kepastian hukum. Tujuan hukum adalah untuk menciptakan ketertiban melalui kepastian hukum. Dengan demikian, kepastian hukum dalam pelaksanaan tugas dan fungsi sangat diperlukan</w:t>
      </w:r>
      <w:r w:rsidRPr="00C25667">
        <w:rPr>
          <w:rStyle w:val="FootnoteReference"/>
          <w:rFonts w:ascii="Times New Roman" w:eastAsia="Calibri" w:hAnsi="Times New Roman" w:cs="Times New Roman"/>
          <w:sz w:val="24"/>
          <w:szCs w:val="24"/>
        </w:rPr>
        <w:footnoteReference w:customMarkFollows="1" w:id="20"/>
        <w:t>150</w:t>
      </w:r>
      <w:r w:rsidRPr="00C25667">
        <w:rPr>
          <w:rFonts w:ascii="Times New Roman" w:hAnsi="Times New Roman" w:cs="Times New Roman"/>
          <w:sz w:val="24"/>
          <w:szCs w:val="24"/>
        </w:rPr>
        <w:t xml:space="preserve"> .</w:t>
      </w:r>
    </w:p>
    <w:p w:rsidR="003B3B3C" w:rsidRPr="00C25667" w:rsidRDefault="003B3B3C" w:rsidP="00C25667">
      <w:pPr>
        <w:pStyle w:val="ListParagraph"/>
        <w:shd w:val="clear" w:color="auto" w:fill="FFFFFF"/>
        <w:spacing w:after="0" w:line="240" w:lineRule="auto"/>
        <w:ind w:left="432" w:firstLine="1008"/>
        <w:jc w:val="both"/>
        <w:rPr>
          <w:rFonts w:ascii="Times New Roman" w:hAnsi="Times New Roman" w:cs="Times New Roman"/>
          <w:sz w:val="24"/>
          <w:szCs w:val="24"/>
        </w:rPr>
      </w:pPr>
      <w:r w:rsidRPr="00C25667">
        <w:rPr>
          <w:rFonts w:ascii="Times New Roman" w:hAnsi="Times New Roman" w:cs="Times New Roman"/>
          <w:sz w:val="24"/>
          <w:szCs w:val="24"/>
        </w:rPr>
        <w:t xml:space="preserve">Salah satu tujuan hukum adalah mencapai keadilan dalam melaksanakan tupoksi dari pemerintah yang dalam hal ini adalah Kementrian Perdagangan, kepastian hukum juga dilakukan dalam melaksanakan tupoksi. Hukum hanya ada jika ada dua orang atau lebih </w:t>
      </w:r>
      <w:r w:rsidRPr="00C25667">
        <w:rPr>
          <w:rFonts w:ascii="Times New Roman" w:hAnsi="Times New Roman" w:cs="Times New Roman"/>
          <w:i/>
          <w:sz w:val="24"/>
          <w:szCs w:val="24"/>
        </w:rPr>
        <w:t>ubi societas, ibi ius</w:t>
      </w:r>
      <w:r w:rsidRPr="00C25667">
        <w:rPr>
          <w:rFonts w:ascii="Times New Roman" w:hAnsi="Times New Roman" w:cs="Times New Roman"/>
          <w:sz w:val="24"/>
          <w:szCs w:val="24"/>
        </w:rPr>
        <w:t xml:space="preserve"> (dimana ada masyarakat disitu ada hukum). Maka dalam cerita Robinson Crusoe, ia tidak perlu hukum. Hukum ada kalau ada dua kepentingan, kepentingan kita sebagai regulator dan kepentingan stakeholder sebagai penerima jasa. </w:t>
      </w:r>
    </w:p>
    <w:p w:rsidR="003B3B3C" w:rsidRPr="00C25667" w:rsidRDefault="003B3B3C" w:rsidP="00C25667">
      <w:pPr>
        <w:pStyle w:val="ListParagraph"/>
        <w:shd w:val="clear" w:color="auto" w:fill="FFFFFF"/>
        <w:spacing w:after="0" w:line="240" w:lineRule="auto"/>
        <w:ind w:left="432" w:firstLine="1008"/>
        <w:jc w:val="both"/>
        <w:rPr>
          <w:rFonts w:ascii="Times New Roman" w:hAnsi="Times New Roman" w:cs="Times New Roman"/>
          <w:sz w:val="24"/>
          <w:szCs w:val="24"/>
        </w:rPr>
      </w:pPr>
      <w:r w:rsidRPr="00C25667">
        <w:rPr>
          <w:rFonts w:ascii="Times New Roman" w:hAnsi="Times New Roman" w:cs="Times New Roman"/>
          <w:sz w:val="24"/>
          <w:szCs w:val="24"/>
        </w:rPr>
        <w:t xml:space="preserve">Hukum itu dimensinya  demikian luas, dan dampaknya terhadap efisiensi ekonomi di Indonesia juga besar. Karena tujuan hukum adalah untuk mencapai ketertiban dan keadilan, maka hukum harus diupayakan dapat efektif mengatur hal-hal yang belum diatur dengan benar-benar memperhatikan asas hukum yang melekat pada rencana peraturan tersebut. Hukum juga harus memperhatikan adanya unsur efektif dan efisiensi dalam pada saat pelaksanaannya dan mementingkan isi dan bukan formalitasnya, substance over form. Maka dari itu perlu perubahan dalam Peraturan Menteri Perdagangan Republik Indonesia Nomor 45 Tahun 2019  Tentang Barang </w:t>
      </w:r>
      <w:r w:rsidRPr="00C25667">
        <w:rPr>
          <w:rFonts w:ascii="Times New Roman" w:hAnsi="Times New Roman" w:cs="Times New Roman"/>
          <w:sz w:val="24"/>
          <w:szCs w:val="24"/>
        </w:rPr>
        <w:lastRenderedPageBreak/>
        <w:t>Dilarang Ekspor yang mengatur terhadap larangan ekspor bahan baku rotan di Indonesia.</w:t>
      </w:r>
    </w:p>
    <w:p w:rsidR="003B3B3C" w:rsidRPr="00C25667" w:rsidRDefault="003B3B3C" w:rsidP="00C25667">
      <w:pPr>
        <w:pStyle w:val="ListParagraph"/>
        <w:shd w:val="clear" w:color="auto" w:fill="FFFFFF"/>
        <w:spacing w:after="0" w:line="240" w:lineRule="auto"/>
        <w:ind w:left="432" w:firstLine="1008"/>
        <w:jc w:val="both"/>
        <w:rPr>
          <w:rFonts w:ascii="Times New Roman" w:hAnsi="Times New Roman" w:cs="Times New Roman"/>
          <w:sz w:val="24"/>
          <w:szCs w:val="24"/>
        </w:rPr>
      </w:pPr>
      <w:r w:rsidRPr="00C25667">
        <w:rPr>
          <w:rFonts w:ascii="Times New Roman" w:hAnsi="Times New Roman" w:cs="Times New Roman"/>
          <w:sz w:val="24"/>
          <w:szCs w:val="24"/>
        </w:rPr>
        <w:t>Untuk mengkaji dan mengubah Peraturan Menteri Perdagangan Republik Indonesia Nomor 45 Tahun 2019  Tentang Barang Dilarang Ekspor</w:t>
      </w:r>
      <w:r w:rsidRPr="00C25667">
        <w:rPr>
          <w:rFonts w:ascii="Times New Roman" w:hAnsi="Times New Roman" w:cs="Times New Roman"/>
          <w:bCs/>
          <w:sz w:val="24"/>
          <w:szCs w:val="24"/>
        </w:rPr>
        <w:t xml:space="preserve"> tersebut, Aristoteles</w:t>
      </w:r>
      <w:r w:rsidRPr="00C25667">
        <w:rPr>
          <w:rFonts w:ascii="Times New Roman" w:hAnsi="Times New Roman" w:cs="Times New Roman"/>
          <w:sz w:val="24"/>
          <w:szCs w:val="24"/>
        </w:rPr>
        <w:t xml:space="preserve"> dalam bukunya Rhetorica menjelaskan, bahwa tujuan hukum adalah menghendaki keadilan semata-mata; dan isi (materi muatan) hukum ditentukan oleh kesadaran etis mengenai apa yang dikatakan adil dan apa yang dikatakan tidak adil. Menurut teori ini, hukum mempunyai tugas suci dan luhur, yakni keadilan dengan memberikan kepada tiap-tiap orang, apa yang berhak diterima, serta memerlukan peraturan tersendiri bagi tiap-tiap kasus. Untuk terlaksananya hal tersebut, maka menurut teori ini, hukum harus membuat apa yang dinamakan </w:t>
      </w:r>
      <w:r w:rsidRPr="00C25667">
        <w:rPr>
          <w:rFonts w:ascii="Times New Roman" w:hAnsi="Times New Roman" w:cs="Times New Roman"/>
          <w:i/>
          <w:iCs/>
          <w:sz w:val="24"/>
          <w:szCs w:val="24"/>
        </w:rPr>
        <w:t>algemene regels</w:t>
      </w:r>
      <w:r w:rsidRPr="00C25667">
        <w:rPr>
          <w:rFonts w:ascii="Times New Roman" w:hAnsi="Times New Roman" w:cs="Times New Roman"/>
          <w:sz w:val="24"/>
          <w:szCs w:val="24"/>
        </w:rPr>
        <w:t xml:space="preserve"> (peraturan/ketentuan umum); di mana peraturan/ketentuan umum ini diperlukan masyarakat demi kepastian hukum. Kepastian hukum sangat diperlukan untuk menjamin ketenteraman dan ketertiban dalam masyarakat, karena kepastian hukum mempunyai sifat sebagai berikut:</w:t>
      </w:r>
      <w:r w:rsidRPr="00C25667">
        <w:rPr>
          <w:rStyle w:val="FootnoteReference"/>
          <w:rFonts w:ascii="Times New Roman" w:hAnsi="Times New Roman" w:cs="Times New Roman"/>
          <w:sz w:val="24"/>
          <w:szCs w:val="24"/>
        </w:rPr>
        <w:footnoteReference w:customMarkFollows="1" w:id="21"/>
        <w:t>151</w:t>
      </w:r>
    </w:p>
    <w:p w:rsidR="003B3B3C" w:rsidRPr="00C25667" w:rsidRDefault="003B3B3C" w:rsidP="00C25667">
      <w:pPr>
        <w:pStyle w:val="ListParagraph"/>
        <w:numPr>
          <w:ilvl w:val="2"/>
          <w:numId w:val="14"/>
        </w:numPr>
        <w:shd w:val="clear" w:color="auto" w:fill="FFFFFF"/>
        <w:spacing w:after="0" w:line="240" w:lineRule="auto"/>
        <w:ind w:left="709" w:hanging="283"/>
        <w:jc w:val="both"/>
        <w:rPr>
          <w:rFonts w:ascii="Times New Roman" w:hAnsi="Times New Roman" w:cs="Times New Roman"/>
          <w:sz w:val="24"/>
          <w:szCs w:val="24"/>
        </w:rPr>
      </w:pPr>
      <w:r w:rsidRPr="00C25667">
        <w:rPr>
          <w:rFonts w:ascii="Times New Roman" w:hAnsi="Times New Roman" w:cs="Times New Roman"/>
          <w:sz w:val="24"/>
          <w:szCs w:val="24"/>
        </w:rPr>
        <w:t>adanya paksaan dari luar (sanksi) dari penguasa yang bertugas mempertahankan dan membina tata tertib masyarakat dengan perantara alat-alatnya;</w:t>
      </w:r>
    </w:p>
    <w:p w:rsidR="003B3B3C" w:rsidRPr="00C25667" w:rsidRDefault="003B3B3C" w:rsidP="00C25667">
      <w:pPr>
        <w:pStyle w:val="ListParagraph"/>
        <w:numPr>
          <w:ilvl w:val="2"/>
          <w:numId w:val="14"/>
        </w:numPr>
        <w:shd w:val="clear" w:color="auto" w:fill="FFFFFF"/>
        <w:spacing w:after="0" w:line="240" w:lineRule="auto"/>
        <w:ind w:left="709" w:hanging="283"/>
        <w:jc w:val="both"/>
        <w:rPr>
          <w:rFonts w:ascii="Times New Roman" w:hAnsi="Times New Roman" w:cs="Times New Roman"/>
          <w:sz w:val="24"/>
          <w:szCs w:val="24"/>
        </w:rPr>
      </w:pPr>
      <w:r w:rsidRPr="00C25667">
        <w:rPr>
          <w:rFonts w:ascii="Times New Roman" w:hAnsi="Times New Roman" w:cs="Times New Roman"/>
          <w:sz w:val="24"/>
          <w:szCs w:val="24"/>
        </w:rPr>
        <w:t>sifat undang-undang yang berlaku bagi siapa saja.</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Kepastian hukum ditujukan pada sikap lahir manusia,ia tidak mempersoalkan apakah sikap batin seseorang itu baik atau buruk, yang diperhatikan adalah bagaiman perbuatan lahiriahnya. Kepastian hukum tidak memberi sanksi kepada seseorang yang mempunyai sikap batin yang buruk, akan tetapi yang diberi sanksi adalah perwujudan dari sikap batin yang buruk tersebut, atau menjadikannya perbuatan yang nyata atau konkrit. Kepastian hukum secara normatif adalah ketika suatu peraturan perundang-undangan dibuat dan diundangkan secara pasti, karena mengatur secara jelas dan logis. Jelas dalam artian tidak menimbulkan keragu-raguan (multitafsir), dan logis dalam artian menjadi suatu sistem norma dengan norma lain, sehingga tidak berbenturan atau menimbulkan konflik norma. Konflik norma yang ditimbulkan dari ketidakpastian peraturan perundang-undangan dapat berbentuk kontestasi norma, reduksi norma, atau distorsi norma.</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Maka dari itu dalam Peraturan Menteri Perdagangan Republik Indonesia Nomor 45 Tahun 2019  Tentang Barang Dilarang Ekspor yang melarang ekspor bahan baku rotan bertentangan dengan Pasal 33 UUD 1945 serta tujuan dari didirikannya Negara Repblik Indonesia dalam pembukaan UUD 1945 yaitu memajukankesejahteraan umum. Karena jelas ketiak ekspor rotan dilarang maka para petani rotan yang sangat dirugikan dan mengalami dampak yang sangat signifikan karena pasar roran di Indonesia hanya pada para pengrajin roran yang jumlahnyapun tidak banyak dan tidak tersebar di wilayah Indonesia, yang hanya ada di pulau jawa di daerah Cirebon.</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Menurut Gustav Radbruch, terdapat dua macam pengertian kepastian hukum, yaitu kepastian hukum oleh karena hukum, dan kepastian hukum dalam atau dari hukum.</w:t>
      </w:r>
      <w:r w:rsidRPr="00C25667">
        <w:rPr>
          <w:rStyle w:val="FootnoteReference"/>
          <w:rFonts w:ascii="Times New Roman" w:hAnsi="Times New Roman" w:cs="Times New Roman"/>
          <w:sz w:val="24"/>
          <w:szCs w:val="24"/>
        </w:rPr>
        <w:footnoteReference w:customMarkFollows="1" w:id="22"/>
        <w:t>152</w:t>
      </w:r>
      <w:r w:rsidRPr="00C25667">
        <w:rPr>
          <w:rFonts w:ascii="Times New Roman" w:hAnsi="Times New Roman" w:cs="Times New Roman"/>
          <w:sz w:val="24"/>
          <w:szCs w:val="24"/>
        </w:rPr>
        <w:t xml:space="preserve"> Hukum yang berhasil menjamin banyak </w:t>
      </w:r>
      <w:r w:rsidRPr="00C25667">
        <w:rPr>
          <w:rFonts w:ascii="Times New Roman" w:hAnsi="Times New Roman" w:cs="Times New Roman"/>
          <w:sz w:val="24"/>
          <w:szCs w:val="24"/>
        </w:rPr>
        <w:lastRenderedPageBreak/>
        <w:t xml:space="preserve">kepastian hukum dalam masyarakat adalah hukum yang berguna. Kepastian hukum oleh karena hukum memberi dua tugas hukum yang lain, yaitu menjamin keadilan hukum serta hukum harus tetap berguna; sedangkan kepastian hukum dalam hukum tercapai, apabila hukum tersebut sebanyak-banyaknya undang-undang. Dalam undang-undang tersebut tidak terdapat ketentuan-ketentuan yang bertentangan (undang-undang berdasarkan suatu sistem yang logis dan praktis). Undang-undang dibuat berdasarkan </w:t>
      </w:r>
      <w:r w:rsidRPr="00C25667">
        <w:rPr>
          <w:rFonts w:ascii="Times New Roman" w:hAnsi="Times New Roman" w:cs="Times New Roman"/>
          <w:i/>
          <w:sz w:val="24"/>
          <w:szCs w:val="24"/>
        </w:rPr>
        <w:t>rechtswerkelijkheid</w:t>
      </w:r>
      <w:r w:rsidRPr="00C25667">
        <w:rPr>
          <w:rFonts w:ascii="Times New Roman" w:hAnsi="Times New Roman" w:cs="Times New Roman"/>
          <w:sz w:val="24"/>
          <w:szCs w:val="24"/>
        </w:rPr>
        <w:t xml:space="preserve"> (keadaan hukum yang sungguh-sungguh) dan dalam undang-undang tersebut tidak terdapat istilah-istilah yang dapat ditafsirkan secara berlain-lainan.</w:t>
      </w:r>
      <w:r w:rsidRPr="00C25667">
        <w:rPr>
          <w:rStyle w:val="FootnoteReference"/>
          <w:rFonts w:ascii="Times New Roman" w:hAnsi="Times New Roman" w:cs="Times New Roman"/>
          <w:sz w:val="24"/>
          <w:szCs w:val="24"/>
        </w:rPr>
        <w:footnoteReference w:customMarkFollows="1" w:id="23"/>
        <w:t>153</w:t>
      </w:r>
    </w:p>
    <w:p w:rsidR="003B3B3C" w:rsidRPr="00C25667" w:rsidRDefault="003B3B3C" w:rsidP="00C25667">
      <w:pPr>
        <w:spacing w:after="0" w:line="240" w:lineRule="auto"/>
        <w:ind w:left="446" w:firstLine="994"/>
        <w:contextualSpacing/>
        <w:jc w:val="both"/>
        <w:rPr>
          <w:rFonts w:ascii="Times New Roman" w:hAnsi="Times New Roman" w:cs="Times New Roman"/>
          <w:sz w:val="24"/>
          <w:szCs w:val="24"/>
        </w:rPr>
      </w:pPr>
      <w:r w:rsidRPr="00C25667">
        <w:rPr>
          <w:rFonts w:ascii="Times New Roman" w:hAnsi="Times New Roman" w:cs="Times New Roman"/>
          <w:sz w:val="24"/>
          <w:szCs w:val="24"/>
        </w:rPr>
        <w:t>Dalam prakteknya, apabila kepastian hukum dikaitkan dengan keadilan hukum, maka akan kerap kali tidak sejalan satu sama lain. Adapun hal ini dikarenakan di satu sisi tidak jarang kepastian hukum mengabaikan prinsip-prinsip keadilan hukum, sebaliknya tidak jarang pula keadilan hukum mengabaikan prinsip-prinsip kepastian hukum. Apabila dalam prakteknya terjadi pertentangan antara kepastian hukum dan keadilan hukum, maka keadilan hukum yang harus diutamakan. Alasannya adalah, bahwa keadilan hukum pada umumnya lahir dari hati nurani pemberi keadilan, sedangkan kepastian hukum lahir dari suatu yang konkrit.</w:t>
      </w:r>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Guna memenuhi ketentuan Pasal 33 ayat (3) Undang-Undang Dasar 1945, mak perlu pengkajian serta perubahan terhadap Peraturan Menteri Perdagangan Republik Indonesia Nomor 45 Tahun 2019 yang sebetulnya jika di lihat secara suibstansial tidak ada bedanya denga Peraturan Menteri Perdagangan Republik Indonesia Nomor 44 Tahun 2012 karena norma dan pengaturannya tetap sama. Peraturan Mentri tersebut belum dapat memberikan sumbangan yang penting bagi pembangunan nasional. Dalam perkembangan lebih lanjut, Permen tersebut yang materi muatannya bersifat sentraiistik sudah tidak sesuai dengan perkembangan situasi sekarang dan tantangan di masa depan, Di samping itu, pembangunan pertambangan harus menyesuaikan diri dengan peruhahan lingkungan strategis, baik bersifat nasional maupun internasional. Tantangan utama yang dihadapi oleh perniagaan rotan adalah pengaruh globalisasi yang mendorong demokra tisasi, otonomi daerah, hak asasi manusia, lingkungan hidup, perkembangan teknologi dan informasi, hak atas kekayaan intelektual serta tuntutan peningkatan peran swasta dan masyarakat.</w:t>
      </w:r>
      <w:bookmarkStart w:id="20" w:name="_ftnref12"/>
      <w:bookmarkEnd w:id="20"/>
    </w:p>
    <w:p w:rsidR="003B3B3C" w:rsidRPr="00C25667" w:rsidRDefault="003B3B3C" w:rsidP="00C25667">
      <w:pPr>
        <w:spacing w:after="0" w:line="240" w:lineRule="auto"/>
        <w:ind w:left="450" w:firstLine="990"/>
        <w:contextualSpacing/>
        <w:jc w:val="both"/>
        <w:rPr>
          <w:rFonts w:ascii="Times New Roman" w:hAnsi="Times New Roman" w:cs="Times New Roman"/>
          <w:sz w:val="24"/>
          <w:szCs w:val="24"/>
        </w:rPr>
      </w:pPr>
      <w:r w:rsidRPr="00C25667">
        <w:rPr>
          <w:rFonts w:ascii="Times New Roman" w:hAnsi="Times New Roman" w:cs="Times New Roman"/>
          <w:sz w:val="24"/>
          <w:szCs w:val="24"/>
        </w:rPr>
        <w:t xml:space="preserve">Penjelasan di atas menjelaskan sejarah perkembangan ketentuan Peraturan Menteri Perdagangan Republik Indonesia Nomor 45 Tahun 2019 yang melarang ekspor bahan baku rotan. Namun perkembangan tata hukum Indonesia tidak terlepas dari sejarah perkembangan bangsa Indonesia dari masa ke masa. Tiap masa perkembangan bangsa Indonesia, menciptakan pula tata hukum sesuai dengan masanya. Perkembangan tata hukum ini sangat terkait dengan perkembangan antara lain aspek sosial, budaya, politik dan ekonomi masyarakat pada saat hukum tersebut di buat dan diterapkan oleh suatu otoritas yang berwenang. Tata hukum Indonesia, secara historis dapat di kelompokan ke dalam berbagai dimensi masa, misalnya masa Indonesia sebelum kolonial, masa Indonesia pada masa kolonial, masa Indonesia pada </w:t>
      </w:r>
      <w:r w:rsidRPr="00C25667">
        <w:rPr>
          <w:rFonts w:ascii="Times New Roman" w:hAnsi="Times New Roman" w:cs="Times New Roman"/>
          <w:sz w:val="24"/>
          <w:szCs w:val="24"/>
        </w:rPr>
        <w:lastRenderedPageBreak/>
        <w:t>orde lama, masa Indonesia pada orde baru dan pada masa Indonesia pada era reformasi.</w:t>
      </w:r>
      <w:r w:rsidRPr="00C25667">
        <w:rPr>
          <w:rStyle w:val="FootnoteReference"/>
          <w:rFonts w:ascii="Times New Roman" w:hAnsi="Times New Roman" w:cs="Times New Roman"/>
          <w:sz w:val="24"/>
          <w:szCs w:val="24"/>
        </w:rPr>
        <w:footnoteReference w:customMarkFollows="1" w:id="24"/>
        <w:t>154</w:t>
      </w:r>
      <w:r w:rsidRPr="00C25667">
        <w:rPr>
          <w:rFonts w:ascii="Times New Roman" w:hAnsi="Times New Roman" w:cs="Times New Roman"/>
          <w:sz w:val="24"/>
          <w:szCs w:val="24"/>
        </w:rPr>
        <w:t xml:space="preserve"> Tata hukum tersebut sangat terkait dengan politik hukum. Politik hukum memiliki beragam pengertian dari berbagai literatur ilmiah. Padmo Wahyono mendefinisikan politik hukum sebagai kebijakan dasar yang menentukan arah, bentuk, maupun isi dari hukum yang di bentuk.</w:t>
      </w:r>
      <w:r w:rsidRPr="00C25667">
        <w:rPr>
          <w:rStyle w:val="FootnoteReference"/>
          <w:rFonts w:ascii="Times New Roman" w:hAnsi="Times New Roman" w:cs="Times New Roman"/>
          <w:sz w:val="24"/>
          <w:szCs w:val="24"/>
        </w:rPr>
        <w:footnoteReference w:customMarkFollows="1" w:id="25"/>
        <w:t>155</w:t>
      </w:r>
      <w:r w:rsidRPr="00C25667">
        <w:rPr>
          <w:rFonts w:ascii="Times New Roman" w:hAnsi="Times New Roman" w:cs="Times New Roman"/>
          <w:sz w:val="24"/>
          <w:szCs w:val="24"/>
        </w:rPr>
        <w:t xml:space="preserve"> Dalam hal ini kebijakan tersebut dapat berkaitan dengan pembentukan hukum, penerapan hukum, dan penegakkannya sendiri. Arah, bentuk, dan isi hukum inilah yang kemudian menjadi kebijakan dasar bagi penyelenggara negara untuk melaksanakan hukum yang dibentuk. </w:t>
      </w:r>
    </w:p>
    <w:p w:rsidR="00B17562" w:rsidRPr="00C25667" w:rsidRDefault="003B3B3C" w:rsidP="00C25667">
      <w:pPr>
        <w:spacing w:after="0" w:line="240" w:lineRule="auto"/>
        <w:ind w:left="360" w:firstLine="900"/>
        <w:contextualSpacing/>
        <w:jc w:val="both"/>
        <w:rPr>
          <w:rFonts w:ascii="Times New Roman" w:eastAsia="Times New Roman" w:hAnsi="Times New Roman" w:cs="Times New Roman"/>
          <w:sz w:val="24"/>
          <w:szCs w:val="24"/>
        </w:rPr>
      </w:pPr>
      <w:r w:rsidRPr="00C25667">
        <w:rPr>
          <w:rFonts w:ascii="Times New Roman" w:hAnsi="Times New Roman" w:cs="Times New Roman"/>
          <w:sz w:val="24"/>
          <w:szCs w:val="24"/>
        </w:rPr>
        <w:t>Dari apa yang telah dikemukakan di atas, maka jelas dalam hal ini pemerintah sebagai yang memiliki kedudukan dalam hukum publik berada di atas, maka perlu mengambil sikap untuk dapat membuat kebijakan serta regulasi dalam hal pengaturan ekspor terhadap bahan baku rotan untuk dapat menyelamatkan perniagaan roran serta nasib bagi para petani rotan di Indonesia yang sudah terkela sebagai Negara penghasil rotan terbaik. Perubahan terhadap Peraturan Menteri Perdagangan Republik Indonesia Nomor 45 Tahun 2019 perlu dilakukan dengan memperbolehkan atau membuka keran ekspor bahan baku rotan dengan pengawasan serta kontrol yang ketat, serta membuat suatu Bulog Rotan untuk menjamin ketersediaan bahan baku roran di dalam negeri.</w:t>
      </w:r>
      <w:r w:rsidR="00B17562" w:rsidRPr="00C25667">
        <w:rPr>
          <w:rFonts w:ascii="Times New Roman" w:eastAsia="Times New Roman" w:hAnsi="Times New Roman" w:cs="Times New Roman"/>
          <w:sz w:val="24"/>
          <w:szCs w:val="24"/>
        </w:rPr>
        <w:t>.</w:t>
      </w:r>
    </w:p>
    <w:p w:rsidR="0034022A" w:rsidRPr="00C25667" w:rsidRDefault="0034022A" w:rsidP="00C25667">
      <w:pPr>
        <w:pStyle w:val="ListParagraph"/>
        <w:spacing w:after="0" w:line="240" w:lineRule="auto"/>
        <w:ind w:left="360"/>
        <w:jc w:val="both"/>
        <w:rPr>
          <w:rFonts w:ascii="Times New Roman" w:eastAsia="Times New Roman" w:hAnsi="Times New Roman" w:cs="Times New Roman"/>
          <w:sz w:val="24"/>
          <w:szCs w:val="24"/>
          <w:lang w:val="en-US"/>
        </w:rPr>
      </w:pPr>
    </w:p>
    <w:p w:rsidR="00843D12" w:rsidRPr="00C25667" w:rsidRDefault="0034022A" w:rsidP="00C25667">
      <w:pPr>
        <w:pStyle w:val="ListParagraph"/>
        <w:numPr>
          <w:ilvl w:val="0"/>
          <w:numId w:val="1"/>
        </w:numPr>
        <w:spacing w:after="0" w:line="240" w:lineRule="auto"/>
        <w:ind w:left="360"/>
        <w:jc w:val="both"/>
        <w:rPr>
          <w:rFonts w:ascii="Times New Roman" w:eastAsia="Times New Roman" w:hAnsi="Times New Roman" w:cs="Times New Roman"/>
          <w:b/>
          <w:sz w:val="24"/>
          <w:szCs w:val="24"/>
          <w:lang w:val="en-US"/>
        </w:rPr>
      </w:pPr>
      <w:r w:rsidRPr="00C25667">
        <w:rPr>
          <w:rFonts w:ascii="Times New Roman" w:eastAsia="Times New Roman" w:hAnsi="Times New Roman" w:cs="Times New Roman"/>
          <w:b/>
          <w:sz w:val="24"/>
          <w:szCs w:val="24"/>
          <w:lang w:val="en-US"/>
        </w:rPr>
        <w:t>Kesimpulan</w:t>
      </w:r>
    </w:p>
    <w:p w:rsidR="00717220" w:rsidRPr="00C25667" w:rsidRDefault="00717220" w:rsidP="00C25667">
      <w:pPr>
        <w:pStyle w:val="ListParagraph"/>
        <w:spacing w:after="0" w:line="240" w:lineRule="auto"/>
        <w:ind w:left="360" w:firstLine="900"/>
        <w:jc w:val="both"/>
        <w:rPr>
          <w:rFonts w:ascii="Times New Roman" w:hAnsi="Times New Roman" w:cs="Times New Roman"/>
          <w:sz w:val="24"/>
          <w:szCs w:val="24"/>
        </w:rPr>
      </w:pPr>
      <w:r w:rsidRPr="00C25667">
        <w:rPr>
          <w:rFonts w:ascii="Times New Roman" w:hAnsi="Times New Roman" w:cs="Times New Roman"/>
          <w:sz w:val="24"/>
          <w:szCs w:val="24"/>
        </w:rPr>
        <w:t>Berdasarkan uraian yang dikemukakan di atas penulis dapat menarik beberapa kesimpulan. Kesimpulan yang dimaksud di atas sebagai berikut:</w:t>
      </w:r>
    </w:p>
    <w:p w:rsidR="006464A0" w:rsidRPr="00C25667" w:rsidRDefault="006464A0" w:rsidP="00C25667">
      <w:pPr>
        <w:pStyle w:val="NormalWeb"/>
        <w:numPr>
          <w:ilvl w:val="0"/>
          <w:numId w:val="4"/>
        </w:numPr>
        <w:spacing w:before="0" w:beforeAutospacing="0" w:after="0" w:afterAutospacing="0"/>
        <w:ind w:left="720"/>
        <w:contextualSpacing/>
        <w:jc w:val="both"/>
      </w:pPr>
      <w:r w:rsidRPr="00C25667">
        <w:rPr>
          <w:color w:val="000000"/>
        </w:rPr>
        <w:t xml:space="preserve">Implementasi Perniagaan Rotan Di Indonesia Dalam Melakukan Ekspor Bahan Baku Rotan Berdasarkan </w:t>
      </w:r>
      <w:r w:rsidRPr="00C25667">
        <w:t>Peraturan Menteri Perdagangan Republik Indonesia Nomor 45 Tahun 2019  Tentang Barang Dilarang Ekspor.</w:t>
      </w:r>
    </w:p>
    <w:p w:rsidR="006464A0" w:rsidRPr="00C25667" w:rsidRDefault="006464A0" w:rsidP="00C25667">
      <w:pPr>
        <w:pStyle w:val="NormalWeb"/>
        <w:spacing w:before="0" w:beforeAutospacing="0" w:after="0" w:afterAutospacing="0"/>
        <w:ind w:left="720" w:firstLine="720"/>
        <w:contextualSpacing/>
        <w:jc w:val="both"/>
      </w:pPr>
      <w:r w:rsidRPr="00C25667">
        <w:rPr>
          <w:color w:val="000000"/>
        </w:rPr>
        <w:t xml:space="preserve">Perniagaan Rotan Indonesia tengah mati suri  Dalam implementasinya rotan merupakan salah satu barang yang dilarang ekspor menurut </w:t>
      </w:r>
      <w:r w:rsidRPr="00C25667">
        <w:t>Peraturan Menteri Perdagangan Republik Indonesia Nomor 45 Tahun 2019  Tentang Barang Dilarang Ekspor. Hal tersebut dikarenakan untuk memenuhi komoditas kebutuhan rotan dalam negeri agar para produktifitas pengrajin rotan dapat berkembang dan nilai ekspor menjadi tinggi.  Namun ternyata yang terjadi setelah keran ekspor rotan di tutup oleh Peraturan Menteri Perdagangan Republik Indonesia Nomor 45 Tahun 2019  Tentang Barang Dilarang Ekspor bahan baku rotan sangat melimpah dan tidak terserap semua oleh para pengrajin rotan. Sehingga perniagaan rotan terancam untuk di tinggalkan oleh para petani rotan dengan memilih komoditas lain selain rotan, berdampak pada merosotnya nilai jual dan nilai ekspor produk rotan Indonesia.</w:t>
      </w:r>
    </w:p>
    <w:p w:rsidR="006464A0" w:rsidRPr="00C25667" w:rsidRDefault="006464A0" w:rsidP="00C25667">
      <w:pPr>
        <w:pStyle w:val="NormalWeb"/>
        <w:numPr>
          <w:ilvl w:val="0"/>
          <w:numId w:val="4"/>
        </w:numPr>
        <w:spacing w:before="0" w:beforeAutospacing="0" w:after="0" w:afterAutospacing="0"/>
        <w:ind w:left="720"/>
        <w:contextualSpacing/>
        <w:jc w:val="both"/>
      </w:pPr>
      <w:r w:rsidRPr="00C25667">
        <w:rPr>
          <w:color w:val="000000"/>
        </w:rPr>
        <w:t xml:space="preserve">Perlindungan Hukum Terhadap Petani Rotan Berdasarkan </w:t>
      </w:r>
      <w:r w:rsidRPr="00C25667">
        <w:t>Peraturan Menteri Perdagangan Republik Indonesia Nomor 45 Tahun 2019  Tentang Barang Dilarang Ekspor.</w:t>
      </w:r>
    </w:p>
    <w:p w:rsidR="006464A0" w:rsidRPr="00C25667" w:rsidRDefault="006464A0" w:rsidP="00C25667">
      <w:pPr>
        <w:pStyle w:val="NormalWeb"/>
        <w:spacing w:before="0" w:beforeAutospacing="0" w:after="0" w:afterAutospacing="0"/>
        <w:ind w:left="720" w:firstLine="720"/>
        <w:contextualSpacing/>
        <w:jc w:val="both"/>
      </w:pPr>
      <w:r w:rsidRPr="00C25667">
        <w:rPr>
          <w:color w:val="000000"/>
        </w:rPr>
        <w:lastRenderedPageBreak/>
        <w:t xml:space="preserve">Tujuan dari larangan ekspor terhadap bahan baku rotan dalam </w:t>
      </w:r>
      <w:r w:rsidRPr="00C25667">
        <w:t>Peraturan Menteri Perdagangan Republik Indonesia Nomor 45 Tahun 2019  Tentang Barang Dilarang Ekspor adalah untuk terpenuhinya kebutuhan rotan dalam negeri. Namun kenyataan yang terjadi hasil rotan di dalam negeri tidak dapat terserap semua. Sehingga mengakibatkan turun nya harga rotan serta sudah banyaknya para petani rotan beralih pada komoditas lain selain rotan. Sehingga berdampak pula pada sulitnya Pengrajin Rotan memperoleh bahan baku dan berdampak pula pada merosotnya nilai penjualan ekspor rotan Indonesia. Peraturan Menteri Perdagangan Republik Indonesia Nomor 45 Tahun 2019  Tentang Barang Dilarang Ekspor tidak memberikan solusi atas merosotnya harga jual bahan baku rotan dan merosotnya nilai ekspor rotan Indonesia. Sehingga perlu perubahan terhadap Peraturan Menteri Perdagangan Republik Indonesia Nomor 45 Tahun 2019  Tentang Barang Dilarang Ekspor untuk membuka keran ekspor rotan dengan pengawasan serta control yang ketat dalam melakukan ekspor rotan. Sehingga tidak hanya kebutuhan rotan dalam negeri saja yang dapat dipenuhi, tetapi para petani pun dapat tetap hidup dari usahanya dalam perniagaan rotan di Indonesia sebagai Negara penghasil rotan terbaik di dunia.</w:t>
      </w:r>
    </w:p>
    <w:p w:rsidR="006464A0" w:rsidRPr="00C25667" w:rsidRDefault="006464A0" w:rsidP="00C25667">
      <w:pPr>
        <w:pStyle w:val="NormalWeb"/>
        <w:numPr>
          <w:ilvl w:val="0"/>
          <w:numId w:val="4"/>
        </w:numPr>
        <w:spacing w:before="0" w:beforeAutospacing="0" w:after="0" w:afterAutospacing="0"/>
        <w:ind w:left="720"/>
        <w:contextualSpacing/>
        <w:jc w:val="both"/>
      </w:pPr>
      <w:r w:rsidRPr="00C25667">
        <w:rPr>
          <w:color w:val="000000"/>
        </w:rPr>
        <w:t xml:space="preserve">Kepastian Hukum </w:t>
      </w:r>
      <w:r w:rsidRPr="00C25667">
        <w:t>Dalam Menyelesaikan Dualisme Kepentingan Atas Peraturan Menteri Perdagangan Republik Indonesia Nomor 45 Tahun 2019  Tentang Barang Dilarang Ekspor.</w:t>
      </w:r>
    </w:p>
    <w:p w:rsidR="0034022A" w:rsidRPr="00C25667" w:rsidRDefault="006464A0" w:rsidP="00C25667">
      <w:pPr>
        <w:pStyle w:val="NormalWeb"/>
        <w:spacing w:before="0" w:beforeAutospacing="0" w:after="0" w:afterAutospacing="0"/>
        <w:ind w:left="720" w:firstLine="720"/>
        <w:contextualSpacing/>
        <w:jc w:val="both"/>
      </w:pPr>
      <w:r w:rsidRPr="00C25667">
        <w:rPr>
          <w:color w:val="000000"/>
        </w:rPr>
        <w:t>Untuk menjamin kepastian hukum terhadap kepentingan para petani rotan dan para pengrajin rotan maka perlu dibuatnya semacam Bulog Rotan atau Badan penyangga Rotan untuk secara pasti memenuhi kebutuhan rotan dalam negeri. Sehingga jika kebutuhan rotan dalam negeri telah terpenuhi maka para petani rotan dapat mengekspor bahan baku rotan kecuali Akar Rotan ke luar negeri dengan pengawasan serta control yang ketat. Sehingga perlu suatu peraturan teknis untuk dapat mengimplementasikan serta memberikan kepastian hukum bagi perniagaan rotan di Indonesia agar semua pihak diuntungkan dan Negara memberikan jaminan kepastian hukum dalam pengaturan perniagaan rotan sebagai bentuk Negara hukum kesejahteraan sebagaimana amanat Pasal 33 UUD 1945 serta pembukaan UUD 1945 yaitu memajukan kesejahteraan umum sebagai tujuan dari didrikannya Negara Republic Indonesia</w:t>
      </w:r>
      <w:r w:rsidR="0034022A" w:rsidRPr="00C25667">
        <w:t>.</w:t>
      </w:r>
    </w:p>
    <w:p w:rsidR="00A6333E" w:rsidRPr="00C25667" w:rsidRDefault="00A6333E" w:rsidP="00C25667">
      <w:pPr>
        <w:pStyle w:val="NormalWeb"/>
        <w:spacing w:before="0" w:beforeAutospacing="0" w:after="0" w:afterAutospacing="0"/>
        <w:contextualSpacing/>
        <w:jc w:val="both"/>
      </w:pPr>
    </w:p>
    <w:p w:rsidR="00E300EF" w:rsidRPr="00C25667" w:rsidRDefault="00920662" w:rsidP="00C25667">
      <w:pPr>
        <w:pStyle w:val="NormalWeb"/>
        <w:spacing w:before="0" w:beforeAutospacing="0" w:after="0" w:afterAutospacing="0"/>
        <w:contextualSpacing/>
        <w:jc w:val="both"/>
        <w:rPr>
          <w:b/>
          <w:lang w:val="en-US"/>
        </w:rPr>
      </w:pPr>
      <w:r w:rsidRPr="00C25667">
        <w:rPr>
          <w:b/>
          <w:lang w:val="en-US"/>
        </w:rPr>
        <w:t>E. Daftar Pustaka</w:t>
      </w:r>
    </w:p>
    <w:p w:rsidR="003C7DA6" w:rsidRPr="00C25667" w:rsidRDefault="00E300EF" w:rsidP="00C25667">
      <w:pPr>
        <w:pStyle w:val="NormalWeb"/>
        <w:numPr>
          <w:ilvl w:val="0"/>
          <w:numId w:val="18"/>
        </w:numPr>
        <w:spacing w:before="0" w:beforeAutospacing="0" w:after="0" w:afterAutospacing="0"/>
        <w:ind w:left="567" w:hanging="283"/>
        <w:contextualSpacing/>
        <w:jc w:val="both"/>
        <w:rPr>
          <w:b/>
          <w:lang w:val="en-US"/>
        </w:rPr>
      </w:pPr>
      <w:r w:rsidRPr="00C25667">
        <w:rPr>
          <w:b/>
          <w:lang w:val="en-US"/>
        </w:rPr>
        <w:t>Buku</w:t>
      </w:r>
    </w:p>
    <w:p w:rsidR="00185531" w:rsidRPr="00C25667" w:rsidRDefault="003C7DA6" w:rsidP="00C25667">
      <w:pPr>
        <w:pStyle w:val="NormalWeb"/>
        <w:spacing w:before="0" w:beforeAutospacing="0" w:after="0" w:afterAutospacing="0"/>
        <w:ind w:left="1418" w:hanging="851"/>
        <w:contextualSpacing/>
        <w:jc w:val="both"/>
        <w:rPr>
          <w:lang w:val="en-US"/>
        </w:rPr>
      </w:pPr>
      <w:r w:rsidRPr="00C25667">
        <w:rPr>
          <w:lang w:val="en-US"/>
        </w:rPr>
        <w:t xml:space="preserve">Ali, </w:t>
      </w:r>
      <w:r w:rsidRPr="00C25667">
        <w:rPr>
          <w:lang w:val="en-US"/>
        </w:rPr>
        <w:tab/>
      </w:r>
      <w:r w:rsidRPr="00C25667">
        <w:t xml:space="preserve">Achmad </w:t>
      </w:r>
      <w:r w:rsidR="00A6333E" w:rsidRPr="00C25667">
        <w:rPr>
          <w:i/>
        </w:rPr>
        <w:t>Menguak Tabir Hukum</w:t>
      </w:r>
      <w:r w:rsidR="00A6333E" w:rsidRPr="00C25667">
        <w:t xml:space="preserve"> </w:t>
      </w:r>
      <w:r w:rsidR="00A6333E" w:rsidRPr="00C25667">
        <w:rPr>
          <w:i/>
        </w:rPr>
        <w:t>(Suatu Kajian Filosofis dan Sosiologis)</w:t>
      </w:r>
      <w:r w:rsidR="00A6333E" w:rsidRPr="00C25667">
        <w:t>, Jakarta: Toko Gunung Agung, 2</w:t>
      </w:r>
      <w:r w:rsidR="00920662" w:rsidRPr="00C25667">
        <w:t>002.</w:t>
      </w:r>
      <w:r w:rsidR="005761A0" w:rsidRPr="00C25667">
        <w:rPr>
          <w:lang w:val="en-US"/>
        </w:rPr>
        <w:t xml:space="preserve">  </w:t>
      </w:r>
    </w:p>
    <w:p w:rsidR="00F13A15" w:rsidRPr="00C25667" w:rsidRDefault="00185531" w:rsidP="00C25667">
      <w:pPr>
        <w:pStyle w:val="NormalWeb"/>
        <w:spacing w:before="0" w:beforeAutospacing="0" w:after="0" w:afterAutospacing="0"/>
        <w:ind w:left="1418" w:hanging="851"/>
        <w:contextualSpacing/>
        <w:jc w:val="both"/>
        <w:rPr>
          <w:lang w:val="en-US"/>
        </w:rPr>
      </w:pPr>
      <w:r w:rsidRPr="00C25667">
        <w:rPr>
          <w:lang w:val="en-US"/>
        </w:rPr>
        <w:t xml:space="preserve">Hadjon, </w:t>
      </w:r>
      <w:r w:rsidRPr="00C25667">
        <w:t xml:space="preserve">Phillipus M. </w:t>
      </w:r>
      <w:r w:rsidRPr="00C25667">
        <w:rPr>
          <w:i/>
        </w:rPr>
        <w:t>P</w:t>
      </w:r>
      <w:r w:rsidRPr="00C25667">
        <w:rPr>
          <w:i/>
          <w:iCs/>
        </w:rPr>
        <w:t xml:space="preserve">erlindungan hukum Bagi Rakyat Indonesia. </w:t>
      </w:r>
      <w:r w:rsidRPr="00C25667">
        <w:t>Surabaya: PT. Bina Ilmu, 1987</w:t>
      </w:r>
      <w:r w:rsidR="00F13A15" w:rsidRPr="00C25667">
        <w:rPr>
          <w:lang w:val="en-US"/>
        </w:rPr>
        <w:t>.</w:t>
      </w:r>
    </w:p>
    <w:p w:rsidR="00F13A15" w:rsidRPr="00C25667" w:rsidRDefault="00F13A15" w:rsidP="00C25667">
      <w:pPr>
        <w:pStyle w:val="NormalWeb"/>
        <w:spacing w:before="0" w:beforeAutospacing="0" w:after="0" w:afterAutospacing="0"/>
        <w:ind w:left="1418" w:hanging="851"/>
        <w:contextualSpacing/>
        <w:jc w:val="both"/>
        <w:rPr>
          <w:lang w:val="en-US"/>
        </w:rPr>
      </w:pPr>
      <w:r w:rsidRPr="00C25667">
        <w:rPr>
          <w:lang w:val="en-US"/>
        </w:rPr>
        <w:t xml:space="preserve">Hardjom, </w:t>
      </w:r>
      <w:r w:rsidRPr="00C25667">
        <w:t>Philipus M.  </w:t>
      </w:r>
      <w:r w:rsidRPr="00C25667">
        <w:rPr>
          <w:bCs/>
          <w:i/>
          <w:iCs/>
        </w:rPr>
        <w:t>Pengantar Hukum Administrasi Indonesia Introduction to Indonesian Administrative Law</w:t>
      </w:r>
      <w:r w:rsidRPr="00C25667">
        <w:t xml:space="preserve">, Yogyakarta: Gadja Mada University Press. 2008. </w:t>
      </w:r>
    </w:p>
    <w:p w:rsidR="00B95484" w:rsidRPr="00C25667" w:rsidRDefault="00185531" w:rsidP="00C25667">
      <w:pPr>
        <w:pStyle w:val="NormalWeb"/>
        <w:spacing w:before="0" w:beforeAutospacing="0" w:after="0" w:afterAutospacing="0"/>
        <w:ind w:left="1418" w:hanging="851"/>
        <w:contextualSpacing/>
        <w:jc w:val="both"/>
        <w:rPr>
          <w:lang w:val="en-US"/>
        </w:rPr>
      </w:pPr>
      <w:r w:rsidRPr="00C25667">
        <w:rPr>
          <w:lang w:val="en-US"/>
        </w:rPr>
        <w:t xml:space="preserve">Handoyo, </w:t>
      </w:r>
      <w:r w:rsidRPr="00C25667">
        <w:t xml:space="preserve">B. Hestu Cipto. </w:t>
      </w:r>
      <w:r w:rsidRPr="00C25667">
        <w:rPr>
          <w:i/>
        </w:rPr>
        <w:t xml:space="preserve">Hukum Tata Negara Indonesia. </w:t>
      </w:r>
      <w:r w:rsidRPr="00C25667">
        <w:t>Yogyakarta: Universitas Atmajaya Yogyakarta. 2009</w:t>
      </w:r>
    </w:p>
    <w:p w:rsidR="005761A0" w:rsidRPr="00C25667" w:rsidRDefault="00B95484" w:rsidP="00C25667">
      <w:pPr>
        <w:pStyle w:val="NormalWeb"/>
        <w:spacing w:before="0" w:beforeAutospacing="0" w:after="0" w:afterAutospacing="0"/>
        <w:ind w:left="1418" w:hanging="851"/>
        <w:contextualSpacing/>
        <w:jc w:val="both"/>
        <w:rPr>
          <w:lang w:val="en-US"/>
        </w:rPr>
      </w:pPr>
      <w:r w:rsidRPr="00C25667">
        <w:rPr>
          <w:lang w:val="en-US"/>
        </w:rPr>
        <w:lastRenderedPageBreak/>
        <w:t xml:space="preserve">Hartono, </w:t>
      </w:r>
      <w:r w:rsidRPr="00C25667">
        <w:t xml:space="preserve">Sunaryati. </w:t>
      </w:r>
      <w:r w:rsidRPr="00C25667">
        <w:rPr>
          <w:i/>
          <w:iCs/>
        </w:rPr>
        <w:t xml:space="preserve">Politik Hukum Menuju Satu Sistem Hukum Nasional, </w:t>
      </w:r>
      <w:r w:rsidRPr="00C25667">
        <w:t>Bandung: Alumni, 1991</w:t>
      </w:r>
    </w:p>
    <w:p w:rsidR="005761A0" w:rsidRPr="00C25667" w:rsidRDefault="005761A0" w:rsidP="00C25667">
      <w:pPr>
        <w:pStyle w:val="NormalWeb"/>
        <w:spacing w:before="0" w:beforeAutospacing="0" w:after="0" w:afterAutospacing="0"/>
        <w:ind w:left="1418" w:hanging="851"/>
        <w:contextualSpacing/>
        <w:jc w:val="both"/>
        <w:rPr>
          <w:lang w:val="en-US"/>
        </w:rPr>
      </w:pPr>
      <w:r w:rsidRPr="00C25667">
        <w:rPr>
          <w:iCs/>
          <w:lang w:val="en-US"/>
        </w:rPr>
        <w:t xml:space="preserve">Harsono, </w:t>
      </w:r>
      <w:r w:rsidRPr="00C25667">
        <w:rPr>
          <w:iCs/>
        </w:rPr>
        <w:t xml:space="preserve">Boedi. </w:t>
      </w:r>
      <w:r w:rsidRPr="00C25667">
        <w:rPr>
          <w:i/>
          <w:iCs/>
        </w:rPr>
        <w:t>Hukum Agraria Indonesia</w:t>
      </w:r>
      <w:r w:rsidRPr="00C25667">
        <w:rPr>
          <w:iCs/>
        </w:rPr>
        <w:t>. Jakarta: Djambatan, 2007</w:t>
      </w:r>
      <w:r w:rsidRPr="00C25667">
        <w:rPr>
          <w:iCs/>
          <w:lang w:val="en-US"/>
        </w:rPr>
        <w:t>.</w:t>
      </w:r>
    </w:p>
    <w:p w:rsidR="00293EFE" w:rsidRPr="00C25667" w:rsidRDefault="005761A0" w:rsidP="00C25667">
      <w:pPr>
        <w:pStyle w:val="NormalWeb"/>
        <w:spacing w:before="0" w:beforeAutospacing="0" w:after="0" w:afterAutospacing="0"/>
        <w:ind w:left="1418" w:hanging="851"/>
        <w:contextualSpacing/>
        <w:jc w:val="both"/>
        <w:rPr>
          <w:rStyle w:val="markedcontent"/>
          <w:lang w:val="en-US"/>
        </w:rPr>
      </w:pPr>
      <w:r w:rsidRPr="00C25667">
        <w:rPr>
          <w:rStyle w:val="markedcontent"/>
        </w:rPr>
        <w:t xml:space="preserve">Januminro, C.F.M. </w:t>
      </w:r>
      <w:r w:rsidRPr="00C25667">
        <w:rPr>
          <w:rStyle w:val="markedcontent"/>
          <w:i/>
        </w:rPr>
        <w:t>Rotan Indonesia: Potensi, budi daya, pemungutan, pengolahan, standar mutu, dan prospek pengusahaan</w:t>
      </w:r>
      <w:r w:rsidRPr="00C25667">
        <w:rPr>
          <w:rStyle w:val="markedcontent"/>
        </w:rPr>
        <w:t>. Yogyakarta: Kanisius. 2000</w:t>
      </w:r>
      <w:r w:rsidR="00293EFE" w:rsidRPr="00C25667">
        <w:rPr>
          <w:rStyle w:val="markedcontent"/>
          <w:lang w:val="en-US"/>
        </w:rPr>
        <w:t>.</w:t>
      </w:r>
    </w:p>
    <w:p w:rsidR="00E430C1" w:rsidRPr="00C25667" w:rsidRDefault="00293EFE" w:rsidP="00C25667">
      <w:pPr>
        <w:pStyle w:val="NormalWeb"/>
        <w:spacing w:before="0" w:beforeAutospacing="0" w:after="0" w:afterAutospacing="0"/>
        <w:ind w:left="1418" w:hanging="851"/>
        <w:contextualSpacing/>
        <w:jc w:val="both"/>
      </w:pPr>
      <w:r w:rsidRPr="00C25667">
        <w:rPr>
          <w:lang w:val="en-US"/>
        </w:rPr>
        <w:t xml:space="preserve">Marzuki, </w:t>
      </w:r>
      <w:r w:rsidRPr="00C25667">
        <w:t xml:space="preserve">Peter Mahmud. </w:t>
      </w:r>
      <w:r w:rsidRPr="00C25667">
        <w:rPr>
          <w:i/>
        </w:rPr>
        <w:t>Pengantar Ilmu Hu</w:t>
      </w:r>
      <w:r w:rsidRPr="00C25667">
        <w:t>k</w:t>
      </w:r>
      <w:r w:rsidR="00E430C1" w:rsidRPr="00C25667">
        <w:t>um,  Kencana: Jakarta, 2008.</w:t>
      </w:r>
    </w:p>
    <w:p w:rsidR="00E430C1" w:rsidRPr="00C25667" w:rsidRDefault="00CC23FF" w:rsidP="00C25667">
      <w:pPr>
        <w:pStyle w:val="NormalWeb"/>
        <w:spacing w:before="0" w:beforeAutospacing="0" w:after="0" w:afterAutospacing="0"/>
        <w:ind w:left="1418" w:hanging="851"/>
        <w:contextualSpacing/>
        <w:jc w:val="both"/>
        <w:rPr>
          <w:lang w:val="en-US"/>
        </w:rPr>
      </w:pPr>
      <w:r w:rsidRPr="00C25667">
        <w:rPr>
          <w:lang w:val="en-US"/>
        </w:rPr>
        <w:t xml:space="preserve">Rahardjo, </w:t>
      </w:r>
      <w:r w:rsidRPr="00C25667">
        <w:t xml:space="preserve">Satjipto. </w:t>
      </w:r>
      <w:r w:rsidRPr="00C25667">
        <w:rPr>
          <w:rStyle w:val="Emphasis"/>
          <w:rFonts w:eastAsia="Calibri"/>
        </w:rPr>
        <w:t xml:space="preserve">Ilmu Hukum, </w:t>
      </w:r>
      <w:r w:rsidRPr="00C25667">
        <w:t>Bandung: PT. Citra Aditya Bakti, 2000</w:t>
      </w:r>
      <w:r w:rsidR="00E430C1" w:rsidRPr="00C25667">
        <w:rPr>
          <w:lang w:val="en-US"/>
        </w:rPr>
        <w:t>.</w:t>
      </w:r>
    </w:p>
    <w:p w:rsidR="00467586" w:rsidRPr="00C25667" w:rsidRDefault="00467586" w:rsidP="00C25667">
      <w:pPr>
        <w:pStyle w:val="NormalWeb"/>
        <w:spacing w:before="0" w:beforeAutospacing="0" w:after="0" w:afterAutospacing="0"/>
        <w:ind w:left="1418" w:hanging="851"/>
        <w:contextualSpacing/>
        <w:jc w:val="both"/>
      </w:pPr>
      <w:r w:rsidRPr="00C25667">
        <w:rPr>
          <w:lang w:val="en-US"/>
        </w:rPr>
        <w:t xml:space="preserve">Tanya, </w:t>
      </w:r>
      <w:r w:rsidRPr="00C25667">
        <w:t xml:space="preserve">Bernard L., DKK. </w:t>
      </w:r>
      <w:r w:rsidRPr="00C25667">
        <w:rPr>
          <w:i/>
        </w:rPr>
        <w:t>Teori Hukum</w:t>
      </w:r>
      <w:r w:rsidRPr="00C25667">
        <w:t>. Yogyakarta: Genta Publising, 2013.</w:t>
      </w:r>
    </w:p>
    <w:p w:rsidR="00E43B36" w:rsidRPr="00C25667" w:rsidRDefault="00E43B36" w:rsidP="00C25667">
      <w:pPr>
        <w:pStyle w:val="NormalWeb"/>
        <w:spacing w:before="0" w:beforeAutospacing="0" w:after="0" w:afterAutospacing="0"/>
        <w:contextualSpacing/>
        <w:jc w:val="both"/>
      </w:pPr>
    </w:p>
    <w:p w:rsidR="00D71007" w:rsidRPr="00C25667" w:rsidRDefault="00D71007" w:rsidP="00C25667">
      <w:pPr>
        <w:pStyle w:val="FootnoteText"/>
        <w:numPr>
          <w:ilvl w:val="0"/>
          <w:numId w:val="20"/>
        </w:numPr>
        <w:ind w:left="567" w:hanging="283"/>
        <w:jc w:val="both"/>
        <w:rPr>
          <w:rFonts w:ascii="Times New Roman" w:hAnsi="Times New Roman" w:cs="Times New Roman"/>
          <w:b/>
          <w:sz w:val="24"/>
          <w:szCs w:val="24"/>
          <w:lang w:val="en-US"/>
        </w:rPr>
      </w:pPr>
      <w:r w:rsidRPr="00C25667">
        <w:rPr>
          <w:rFonts w:ascii="Times New Roman" w:hAnsi="Times New Roman" w:cs="Times New Roman"/>
          <w:b/>
          <w:sz w:val="24"/>
          <w:szCs w:val="24"/>
          <w:lang w:val="en-US"/>
        </w:rPr>
        <w:t xml:space="preserve">Majalah, Internet dan Jurnal </w:t>
      </w:r>
    </w:p>
    <w:p w:rsidR="003F683E" w:rsidRPr="00C25667" w:rsidRDefault="00C90F82" w:rsidP="00C25667">
      <w:pPr>
        <w:pStyle w:val="FootnoteText"/>
        <w:ind w:left="1418" w:hanging="851"/>
        <w:jc w:val="both"/>
        <w:rPr>
          <w:rStyle w:val="markedcontent"/>
          <w:rFonts w:ascii="Times New Roman" w:hAnsi="Times New Roman" w:cs="Times New Roman"/>
          <w:sz w:val="24"/>
          <w:szCs w:val="24"/>
        </w:rPr>
      </w:pPr>
      <w:r w:rsidRPr="00C25667">
        <w:rPr>
          <w:rFonts w:ascii="Times New Roman" w:hAnsi="Times New Roman" w:cs="Times New Roman"/>
          <w:sz w:val="24"/>
          <w:szCs w:val="24"/>
          <w:lang w:val="en-US"/>
        </w:rPr>
        <w:t xml:space="preserve">Eska, </w:t>
      </w:r>
      <w:r w:rsidRPr="00C25667">
        <w:rPr>
          <w:rStyle w:val="markedcontent"/>
          <w:rFonts w:ascii="Times New Roman" w:hAnsi="Times New Roman" w:cs="Times New Roman"/>
          <w:sz w:val="24"/>
          <w:szCs w:val="24"/>
        </w:rPr>
        <w:t xml:space="preserve">Edi. </w:t>
      </w:r>
      <w:r w:rsidRPr="00C25667">
        <w:rPr>
          <w:rStyle w:val="markedcontent"/>
          <w:rFonts w:ascii="Times New Roman" w:hAnsi="Times New Roman" w:cs="Times New Roman"/>
          <w:i/>
          <w:sz w:val="24"/>
          <w:szCs w:val="24"/>
        </w:rPr>
        <w:t>Kajian pengembangan mebel rotan di Sumbawa Barat</w:t>
      </w:r>
      <w:r w:rsidRPr="00C25667">
        <w:rPr>
          <w:rStyle w:val="markedcontent"/>
          <w:rFonts w:ascii="Times New Roman" w:hAnsi="Times New Roman" w:cs="Times New Roman"/>
          <w:sz w:val="24"/>
          <w:szCs w:val="24"/>
        </w:rPr>
        <w:t>.</w:t>
      </w:r>
      <w:r w:rsidRPr="00C25667">
        <w:rPr>
          <w:rFonts w:ascii="Times New Roman" w:hAnsi="Times New Roman" w:cs="Times New Roman"/>
          <w:sz w:val="24"/>
          <w:szCs w:val="24"/>
        </w:rPr>
        <w:t xml:space="preserve"> </w:t>
      </w:r>
      <w:r w:rsidRPr="00C25667">
        <w:rPr>
          <w:rStyle w:val="markedcontent"/>
          <w:rFonts w:ascii="Times New Roman" w:hAnsi="Times New Roman" w:cs="Times New Roman"/>
          <w:sz w:val="24"/>
          <w:szCs w:val="24"/>
        </w:rPr>
        <w:t>Dinamika kerajinan dan batik, vol. 31, no.1, Juni, 2014.</w:t>
      </w:r>
    </w:p>
    <w:p w:rsidR="003F683E" w:rsidRPr="00C25667" w:rsidRDefault="001D777A" w:rsidP="00C25667">
      <w:pPr>
        <w:pStyle w:val="FootnoteText"/>
        <w:ind w:left="1418" w:hanging="851"/>
        <w:jc w:val="both"/>
        <w:rPr>
          <w:rFonts w:ascii="Times New Roman" w:hAnsi="Times New Roman" w:cs="Times New Roman"/>
          <w:sz w:val="24"/>
          <w:szCs w:val="24"/>
        </w:rPr>
      </w:pPr>
      <w:r w:rsidRPr="00C25667">
        <w:rPr>
          <w:rFonts w:ascii="Times New Roman" w:hAnsi="Times New Roman" w:cs="Times New Roman"/>
          <w:sz w:val="24"/>
          <w:szCs w:val="24"/>
        </w:rPr>
        <w:t xml:space="preserve">Kanwil DJBC Kalimantan Bagian Selatan, </w:t>
      </w:r>
      <w:r w:rsidRPr="00C25667">
        <w:rPr>
          <w:rFonts w:ascii="Times New Roman" w:hAnsi="Times New Roman" w:cs="Times New Roman"/>
          <w:i/>
          <w:sz w:val="24"/>
          <w:szCs w:val="24"/>
        </w:rPr>
        <w:t>Rotan Kalimantan, Antara Kebutuhan dan Harapan</w:t>
      </w:r>
      <w:r w:rsidRPr="00C25667">
        <w:rPr>
          <w:rFonts w:ascii="Times New Roman" w:hAnsi="Times New Roman" w:cs="Times New Roman"/>
          <w:sz w:val="24"/>
          <w:szCs w:val="24"/>
        </w:rPr>
        <w:t>, 2020.</w:t>
      </w:r>
    </w:p>
    <w:p w:rsidR="00E430C1" w:rsidRPr="00C25667" w:rsidRDefault="003F683E" w:rsidP="00C25667">
      <w:pPr>
        <w:pStyle w:val="FootnoteText"/>
        <w:ind w:left="1418" w:hanging="851"/>
        <w:jc w:val="both"/>
        <w:rPr>
          <w:rStyle w:val="markedcontent"/>
          <w:rFonts w:ascii="Times New Roman" w:hAnsi="Times New Roman" w:cs="Times New Roman"/>
          <w:sz w:val="24"/>
          <w:szCs w:val="24"/>
        </w:rPr>
      </w:pPr>
      <w:r w:rsidRPr="00C25667">
        <w:rPr>
          <w:rFonts w:ascii="Times New Roman" w:hAnsi="Times New Roman" w:cs="Times New Roman"/>
          <w:sz w:val="24"/>
          <w:szCs w:val="24"/>
        </w:rPr>
        <w:t xml:space="preserve">Kementrian Perdagangan Republik Indonesia, </w:t>
      </w:r>
      <w:r w:rsidRPr="00C25667">
        <w:rPr>
          <w:rFonts w:ascii="Times New Roman" w:hAnsi="Times New Roman" w:cs="Times New Roman"/>
          <w:i/>
          <w:sz w:val="24"/>
          <w:szCs w:val="24"/>
        </w:rPr>
        <w:t>Focus group Discussion</w:t>
      </w:r>
      <w:r w:rsidRPr="00C25667">
        <w:rPr>
          <w:rFonts w:ascii="Times New Roman" w:hAnsi="Times New Roman" w:cs="Times New Roman"/>
          <w:sz w:val="24"/>
          <w:szCs w:val="24"/>
        </w:rPr>
        <w:t>, Bogor 16 Mei 2019.</w:t>
      </w:r>
      <w:r w:rsidRPr="00C25667">
        <w:rPr>
          <w:rFonts w:ascii="Times New Roman" w:hAnsi="Times New Roman" w:cs="Times New Roman"/>
          <w:sz w:val="24"/>
          <w:szCs w:val="24"/>
          <w:lang w:val="en-US"/>
        </w:rPr>
        <w:t xml:space="preserve"> </w:t>
      </w:r>
      <w:hyperlink r:id="rId14" w:history="1">
        <w:r w:rsidRPr="00C25667">
          <w:rPr>
            <w:rStyle w:val="Hyperlink"/>
            <w:rFonts w:ascii="Times New Roman" w:hAnsi="Times New Roman" w:cs="Times New Roman"/>
            <w:color w:val="auto"/>
            <w:sz w:val="24"/>
            <w:szCs w:val="24"/>
            <w:u w:val="none"/>
          </w:rPr>
          <w:t>https://www.kemenperin.go.id/artikel/471/Pengembangan-Industri-Pengolahan-Rotan-Indonesia</w:t>
        </w:r>
      </w:hyperlink>
      <w:r w:rsidRPr="00C25667">
        <w:rPr>
          <w:rFonts w:ascii="Times New Roman" w:hAnsi="Times New Roman" w:cs="Times New Roman"/>
          <w:sz w:val="24"/>
          <w:szCs w:val="24"/>
        </w:rPr>
        <w:t>. Diakses pada tanggal 26 November 2021.</w:t>
      </w:r>
    </w:p>
    <w:p w:rsidR="00E430C1" w:rsidRPr="00C25667" w:rsidRDefault="001D777A" w:rsidP="00C25667">
      <w:pPr>
        <w:pStyle w:val="FootnoteText"/>
        <w:ind w:left="1418" w:hanging="851"/>
        <w:jc w:val="both"/>
        <w:rPr>
          <w:rFonts w:ascii="Times New Roman" w:hAnsi="Times New Roman" w:cs="Times New Roman"/>
          <w:sz w:val="24"/>
          <w:szCs w:val="24"/>
        </w:rPr>
      </w:pPr>
      <w:r w:rsidRPr="00C25667">
        <w:rPr>
          <w:rFonts w:ascii="Times New Roman" w:hAnsi="Times New Roman" w:cs="Times New Roman"/>
          <w:sz w:val="24"/>
          <w:szCs w:val="24"/>
          <w:lang w:val="en-US"/>
        </w:rPr>
        <w:t xml:space="preserve">Kismandani, </w:t>
      </w:r>
      <w:r w:rsidRPr="00C25667">
        <w:rPr>
          <w:rFonts w:ascii="Times New Roman" w:hAnsi="Times New Roman" w:cs="Times New Roman"/>
          <w:sz w:val="24"/>
          <w:szCs w:val="24"/>
        </w:rPr>
        <w:t xml:space="preserve">Annaka. </w:t>
      </w:r>
      <w:r w:rsidRPr="00C25667">
        <w:rPr>
          <w:rFonts w:ascii="Times New Roman" w:hAnsi="Times New Roman" w:cs="Times New Roman"/>
          <w:i/>
          <w:sz w:val="24"/>
          <w:szCs w:val="24"/>
        </w:rPr>
        <w:t>Daya Saing Furnitur Rotan Indonesia di Pasar Internasional dan Strategi Pengembangannya</w:t>
      </w:r>
      <w:r w:rsidRPr="00C25667">
        <w:rPr>
          <w:rFonts w:ascii="Times New Roman" w:hAnsi="Times New Roman" w:cs="Times New Roman"/>
          <w:sz w:val="24"/>
          <w:szCs w:val="24"/>
        </w:rPr>
        <w:t>, Jurnal, Jurnal Kebijakan Ekonomi Vol. 4 No.1, Oktober 2008.</w:t>
      </w:r>
    </w:p>
    <w:p w:rsidR="00BD5347" w:rsidRPr="00C25667" w:rsidRDefault="00E43B36" w:rsidP="00C25667">
      <w:pPr>
        <w:pStyle w:val="FootnoteText"/>
        <w:ind w:left="1418" w:hanging="851"/>
        <w:jc w:val="both"/>
        <w:rPr>
          <w:rFonts w:ascii="Times New Roman" w:hAnsi="Times New Roman" w:cs="Times New Roman"/>
          <w:sz w:val="24"/>
          <w:szCs w:val="24"/>
        </w:rPr>
      </w:pPr>
      <w:r w:rsidRPr="00C25667">
        <w:rPr>
          <w:rFonts w:ascii="Times New Roman" w:hAnsi="Times New Roman" w:cs="Times New Roman"/>
          <w:sz w:val="24"/>
          <w:szCs w:val="24"/>
        </w:rPr>
        <w:t xml:space="preserve">Yuniaristanto, dkk.. </w:t>
      </w:r>
      <w:r w:rsidRPr="00C25667">
        <w:rPr>
          <w:rFonts w:ascii="Times New Roman" w:hAnsi="Times New Roman" w:cs="Times New Roman"/>
          <w:i/>
          <w:sz w:val="24"/>
          <w:szCs w:val="24"/>
        </w:rPr>
        <w:t>Pemodelan Lokasi-Alokasi Terninal Bahan Bau untuk Meminimasi Total Biaya Rantai Pasok pada Industri Produk Jadi Rotan</w:t>
      </w:r>
      <w:r w:rsidRPr="00C25667">
        <w:rPr>
          <w:rFonts w:ascii="Times New Roman" w:hAnsi="Times New Roman" w:cs="Times New Roman"/>
          <w:sz w:val="24"/>
          <w:szCs w:val="24"/>
        </w:rPr>
        <w:t>, Jurnal, Jurnal Teknik Industri, Vol. 1</w:t>
      </w:r>
      <w:r w:rsidR="00BD5347" w:rsidRPr="00C25667">
        <w:rPr>
          <w:rFonts w:ascii="Times New Roman" w:hAnsi="Times New Roman" w:cs="Times New Roman"/>
          <w:sz w:val="24"/>
          <w:szCs w:val="24"/>
        </w:rPr>
        <w:t>2, No.1, Juni 2010.</w:t>
      </w:r>
    </w:p>
    <w:p w:rsidR="00C90F82" w:rsidRPr="00C25667" w:rsidRDefault="00C90F82" w:rsidP="00C25667">
      <w:pPr>
        <w:pStyle w:val="FootnoteText"/>
        <w:jc w:val="both"/>
        <w:rPr>
          <w:rFonts w:ascii="Times New Roman" w:hAnsi="Times New Roman" w:cs="Times New Roman"/>
          <w:sz w:val="24"/>
          <w:szCs w:val="24"/>
        </w:rPr>
      </w:pPr>
    </w:p>
    <w:p w:rsidR="00B95484" w:rsidRPr="00C25667" w:rsidRDefault="00B95484" w:rsidP="00C25667">
      <w:pPr>
        <w:pStyle w:val="FootnoteText"/>
        <w:jc w:val="both"/>
        <w:rPr>
          <w:rFonts w:ascii="Times New Roman" w:hAnsi="Times New Roman" w:cs="Times New Roman"/>
          <w:sz w:val="24"/>
          <w:szCs w:val="24"/>
        </w:rPr>
      </w:pPr>
    </w:p>
    <w:p w:rsidR="00064BC2" w:rsidRDefault="00064BC2" w:rsidP="00C25667">
      <w:pPr>
        <w:pStyle w:val="ListParagraph"/>
        <w:numPr>
          <w:ilvl w:val="0"/>
          <w:numId w:val="22"/>
        </w:numPr>
        <w:spacing w:after="0" w:line="240" w:lineRule="auto"/>
        <w:ind w:left="284" w:hanging="284"/>
        <w:jc w:val="both"/>
        <w:rPr>
          <w:rFonts w:ascii="Times New Roman" w:hAnsi="Times New Roman" w:cs="Times New Roman"/>
          <w:b/>
          <w:sz w:val="24"/>
          <w:szCs w:val="24"/>
          <w:lang w:val="en-US"/>
        </w:rPr>
      </w:pPr>
      <w:r w:rsidRPr="00064BC2">
        <w:rPr>
          <w:rFonts w:ascii="Times New Roman" w:hAnsi="Times New Roman" w:cs="Times New Roman"/>
          <w:b/>
          <w:sz w:val="24"/>
          <w:szCs w:val="24"/>
          <w:lang w:val="en-US"/>
        </w:rPr>
        <w:t>Terima Kasih</w:t>
      </w:r>
    </w:p>
    <w:p w:rsidR="00B17562" w:rsidRDefault="00B17562" w:rsidP="00064BC2">
      <w:pPr>
        <w:pStyle w:val="ListParagraph"/>
        <w:spacing w:after="0" w:line="240" w:lineRule="auto"/>
        <w:ind w:left="284" w:firstLine="692"/>
        <w:jc w:val="both"/>
        <w:rPr>
          <w:rFonts w:ascii="Times New Roman" w:hAnsi="Times New Roman" w:cs="Times New Roman"/>
          <w:sz w:val="24"/>
          <w:szCs w:val="24"/>
          <w:lang w:val="en-US"/>
        </w:rPr>
      </w:pPr>
      <w:r w:rsidRPr="00064BC2">
        <w:rPr>
          <w:rFonts w:ascii="Times New Roman" w:hAnsi="Times New Roman" w:cs="Times New Roman"/>
          <w:sz w:val="24"/>
          <w:szCs w:val="24"/>
          <w:lang w:val="en-US"/>
        </w:rPr>
        <w:t xml:space="preserve">Terimakasih penulis ucapkan kepada para pembimbing yang dengan sabar telah membimbing penulis dalam melakukan penelitian tesis ini yaitu </w:t>
      </w:r>
      <w:proofErr w:type="gramStart"/>
      <w:r w:rsidRPr="00064BC2">
        <w:rPr>
          <w:rFonts w:ascii="Times New Roman" w:hAnsi="Times New Roman" w:cs="Times New Roman"/>
          <w:sz w:val="24"/>
          <w:szCs w:val="24"/>
          <w:lang w:val="en-US"/>
        </w:rPr>
        <w:t>kepada :</w:t>
      </w:r>
      <w:proofErr w:type="gramEnd"/>
    </w:p>
    <w:p w:rsidR="002276F5" w:rsidRPr="00064BC2" w:rsidRDefault="002276F5" w:rsidP="00064BC2">
      <w:pPr>
        <w:pStyle w:val="ListParagraph"/>
        <w:spacing w:after="0" w:line="240" w:lineRule="auto"/>
        <w:ind w:left="284" w:firstLine="692"/>
        <w:jc w:val="both"/>
        <w:rPr>
          <w:rFonts w:ascii="Times New Roman" w:hAnsi="Times New Roman" w:cs="Times New Roman"/>
          <w:b/>
          <w:sz w:val="24"/>
          <w:szCs w:val="24"/>
          <w:lang w:val="en-US"/>
        </w:rPr>
      </w:pPr>
    </w:p>
    <w:p w:rsidR="00B17562" w:rsidRDefault="006464A0" w:rsidP="00064BC2">
      <w:pPr>
        <w:pStyle w:val="ListParagraph"/>
        <w:numPr>
          <w:ilvl w:val="0"/>
          <w:numId w:val="2"/>
        </w:numPr>
        <w:autoSpaceDE w:val="0"/>
        <w:autoSpaceDN w:val="0"/>
        <w:adjustRightInd w:val="0"/>
        <w:spacing w:after="0" w:line="240" w:lineRule="auto"/>
        <w:ind w:left="567" w:hanging="283"/>
        <w:jc w:val="both"/>
        <w:rPr>
          <w:rFonts w:ascii="Times New Roman" w:hAnsi="Times New Roman" w:cs="Times New Roman"/>
          <w:sz w:val="24"/>
          <w:szCs w:val="24"/>
        </w:rPr>
      </w:pPr>
      <w:r w:rsidRPr="002276F5">
        <w:rPr>
          <w:rFonts w:ascii="Times New Roman" w:hAnsi="Times New Roman" w:cs="Times New Roman"/>
          <w:b/>
          <w:sz w:val="24"/>
          <w:szCs w:val="24"/>
          <w:lang w:val="en-US"/>
        </w:rPr>
        <w:t>Ibu</w:t>
      </w:r>
      <w:r w:rsidR="00C87D25" w:rsidRPr="002276F5">
        <w:rPr>
          <w:rFonts w:ascii="Times New Roman" w:hAnsi="Times New Roman" w:cs="Times New Roman"/>
          <w:b/>
          <w:sz w:val="24"/>
          <w:szCs w:val="24"/>
          <w:lang w:val="en-US"/>
        </w:rPr>
        <w:t xml:space="preserve"> </w:t>
      </w:r>
      <w:r w:rsidR="00D50806" w:rsidRPr="002276F5">
        <w:rPr>
          <w:rFonts w:ascii="Times New Roman" w:hAnsi="Times New Roman" w:cs="Times New Roman"/>
          <w:b/>
          <w:sz w:val="24"/>
          <w:szCs w:val="24"/>
        </w:rPr>
        <w:t xml:space="preserve">Dr. </w:t>
      </w:r>
      <w:r w:rsidR="00D50806" w:rsidRPr="002276F5">
        <w:rPr>
          <w:rFonts w:ascii="Times New Roman" w:hAnsi="Times New Roman" w:cs="Times New Roman"/>
          <w:b/>
          <w:sz w:val="24"/>
          <w:szCs w:val="24"/>
          <w:lang w:val="en-US"/>
        </w:rPr>
        <w:t>Sri Ayu Astuti</w:t>
      </w:r>
      <w:r w:rsidR="00C87D25" w:rsidRPr="002276F5">
        <w:rPr>
          <w:rFonts w:ascii="Times New Roman" w:hAnsi="Times New Roman" w:cs="Times New Roman"/>
          <w:b/>
          <w:sz w:val="24"/>
          <w:szCs w:val="24"/>
        </w:rPr>
        <w:t>, S.H., M.H</w:t>
      </w:r>
      <w:r w:rsidR="00D50806" w:rsidRPr="002276F5">
        <w:rPr>
          <w:rFonts w:ascii="Times New Roman" w:hAnsi="Times New Roman" w:cs="Times New Roman"/>
          <w:b/>
          <w:sz w:val="24"/>
          <w:szCs w:val="24"/>
        </w:rPr>
        <w:t>um</w:t>
      </w:r>
      <w:r w:rsidR="00B17562" w:rsidRPr="002276F5">
        <w:rPr>
          <w:rFonts w:ascii="Times New Roman" w:hAnsi="Times New Roman" w:cs="Times New Roman"/>
          <w:b/>
          <w:sz w:val="24"/>
          <w:szCs w:val="24"/>
        </w:rPr>
        <w:t>,</w:t>
      </w:r>
      <w:r w:rsidR="00B17562" w:rsidRPr="00D50806">
        <w:rPr>
          <w:rFonts w:ascii="Times New Roman" w:hAnsi="Times New Roman" w:cs="Times New Roman"/>
          <w:sz w:val="24"/>
          <w:szCs w:val="24"/>
        </w:rPr>
        <w:t xml:space="preserve"> sebagai pemb</w:t>
      </w:r>
      <w:r w:rsidR="00732984">
        <w:rPr>
          <w:rFonts w:ascii="Times New Roman" w:hAnsi="Times New Roman" w:cs="Times New Roman"/>
          <w:sz w:val="24"/>
          <w:szCs w:val="24"/>
        </w:rPr>
        <w:t>imbing I tesis, terimakasih atas perhatian, waktu, dan</w:t>
      </w:r>
      <w:r w:rsidR="00B17562" w:rsidRPr="00D50806">
        <w:rPr>
          <w:rFonts w:ascii="Times New Roman" w:hAnsi="Times New Roman" w:cs="Times New Roman"/>
          <w:sz w:val="24"/>
          <w:szCs w:val="24"/>
        </w:rPr>
        <w:t xml:space="preserve"> bimbingannya selama ini yang telah mengajarkan dan mengarahkan penulis dalam pembuatan tesis ini.</w:t>
      </w:r>
    </w:p>
    <w:p w:rsidR="002276F5" w:rsidRPr="00D50806" w:rsidRDefault="002276F5" w:rsidP="002276F5">
      <w:pPr>
        <w:pStyle w:val="ListParagraph"/>
        <w:autoSpaceDE w:val="0"/>
        <w:autoSpaceDN w:val="0"/>
        <w:adjustRightInd w:val="0"/>
        <w:spacing w:after="0" w:line="240" w:lineRule="auto"/>
        <w:ind w:left="567"/>
        <w:jc w:val="both"/>
        <w:rPr>
          <w:rFonts w:ascii="Times New Roman" w:hAnsi="Times New Roman" w:cs="Times New Roman"/>
          <w:sz w:val="24"/>
          <w:szCs w:val="24"/>
        </w:rPr>
      </w:pPr>
    </w:p>
    <w:p w:rsidR="00B17562" w:rsidRPr="00D50806" w:rsidRDefault="00EB1FC4" w:rsidP="00064BC2">
      <w:pPr>
        <w:pStyle w:val="ListParagraph"/>
        <w:numPr>
          <w:ilvl w:val="0"/>
          <w:numId w:val="2"/>
        </w:numPr>
        <w:autoSpaceDE w:val="0"/>
        <w:autoSpaceDN w:val="0"/>
        <w:adjustRightInd w:val="0"/>
        <w:spacing w:after="0" w:line="240" w:lineRule="auto"/>
        <w:ind w:left="567" w:hanging="283"/>
        <w:jc w:val="both"/>
        <w:rPr>
          <w:rFonts w:ascii="Times New Roman" w:hAnsi="Times New Roman" w:cs="Times New Roman"/>
          <w:sz w:val="24"/>
          <w:szCs w:val="24"/>
        </w:rPr>
      </w:pPr>
      <w:r w:rsidRPr="00CA54A2">
        <w:rPr>
          <w:rFonts w:ascii="Times New Roman" w:hAnsi="Times New Roman" w:cs="Times New Roman"/>
          <w:b/>
          <w:sz w:val="24"/>
          <w:szCs w:val="24"/>
        </w:rPr>
        <w:t>Bpk</w:t>
      </w:r>
      <w:r w:rsidR="00B17562" w:rsidRPr="002276F5">
        <w:rPr>
          <w:rFonts w:ascii="Times New Roman" w:hAnsi="Times New Roman" w:cs="Times New Roman"/>
          <w:b/>
          <w:sz w:val="24"/>
          <w:szCs w:val="24"/>
        </w:rPr>
        <w:t xml:space="preserve"> </w:t>
      </w:r>
      <w:r w:rsidR="00D50806" w:rsidRPr="002276F5">
        <w:rPr>
          <w:rFonts w:ascii="Times New Roman" w:hAnsi="Times New Roman" w:cs="Times New Roman"/>
          <w:b/>
          <w:sz w:val="24"/>
          <w:szCs w:val="24"/>
        </w:rPr>
        <w:t xml:space="preserve">Dr. </w:t>
      </w:r>
      <w:r w:rsidR="00D50806" w:rsidRPr="00CA54A2">
        <w:rPr>
          <w:rFonts w:ascii="Times New Roman" w:hAnsi="Times New Roman" w:cs="Times New Roman"/>
          <w:b/>
          <w:sz w:val="24"/>
          <w:szCs w:val="24"/>
        </w:rPr>
        <w:t>Mustaqim</w:t>
      </w:r>
      <w:r w:rsidR="00D50806" w:rsidRPr="002276F5">
        <w:rPr>
          <w:rFonts w:ascii="Times New Roman" w:hAnsi="Times New Roman" w:cs="Times New Roman"/>
          <w:b/>
          <w:sz w:val="24"/>
          <w:szCs w:val="24"/>
        </w:rPr>
        <w:t>, S.H., M.</w:t>
      </w:r>
      <w:r w:rsidR="00D50806" w:rsidRPr="00CA54A2">
        <w:rPr>
          <w:rFonts w:ascii="Times New Roman" w:hAnsi="Times New Roman" w:cs="Times New Roman"/>
          <w:b/>
          <w:sz w:val="24"/>
          <w:szCs w:val="24"/>
        </w:rPr>
        <w:t>Kn</w:t>
      </w:r>
      <w:r w:rsidR="00B17562" w:rsidRPr="002276F5">
        <w:rPr>
          <w:rFonts w:ascii="Times New Roman" w:hAnsi="Times New Roman" w:cs="Times New Roman"/>
          <w:b/>
          <w:sz w:val="24"/>
          <w:szCs w:val="24"/>
        </w:rPr>
        <w:t>,</w:t>
      </w:r>
      <w:r w:rsidR="00B17562" w:rsidRPr="00D50806">
        <w:rPr>
          <w:rFonts w:ascii="Times New Roman" w:hAnsi="Times New Roman" w:cs="Times New Roman"/>
          <w:sz w:val="24"/>
          <w:szCs w:val="24"/>
        </w:rPr>
        <w:t xml:space="preserve"> sebagai pembimbing II tesis penulis dalam penulisan tesis ini yang telah banyak membantu penulis, memberikan masukan dan arahan serta waktunya hingga penulisan hukum ini dapat terselesaikan, terimakasih atas bimbingannya selama ini.</w:t>
      </w:r>
    </w:p>
    <w:p w:rsidR="00B17562" w:rsidRPr="00CA54A2" w:rsidRDefault="00B17562" w:rsidP="00064BC2">
      <w:pPr>
        <w:spacing w:after="0" w:line="240" w:lineRule="auto"/>
        <w:ind w:left="567" w:hanging="283"/>
        <w:contextualSpacing/>
        <w:jc w:val="both"/>
        <w:rPr>
          <w:rFonts w:ascii="Times New Roman" w:hAnsi="Times New Roman" w:cs="Times New Roman"/>
          <w:sz w:val="24"/>
          <w:szCs w:val="24"/>
        </w:rPr>
      </w:pPr>
      <w:r w:rsidRPr="00CA54A2">
        <w:rPr>
          <w:rFonts w:ascii="Times New Roman" w:hAnsi="Times New Roman" w:cs="Times New Roman"/>
          <w:sz w:val="24"/>
          <w:szCs w:val="24"/>
        </w:rPr>
        <w:t xml:space="preserve"> </w:t>
      </w:r>
      <w:bookmarkEnd w:id="0"/>
      <w:bookmarkEnd w:id="1"/>
    </w:p>
    <w:sectPr w:rsidR="00B17562" w:rsidRPr="00CA54A2" w:rsidSect="009C271E">
      <w:pgSz w:w="11907" w:h="16839" w:code="9"/>
      <w:pgMar w:top="1701" w:right="1701" w:bottom="1701" w:left="2268" w:header="709" w:footer="709"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ismail - [2010]" w:date="2022-03-07T00:43:00Z" w:initials="i-[">
    <w:p w:rsidR="00CA54A2" w:rsidRPr="00CA54A2" w:rsidRDefault="00CA54A2">
      <w:pPr>
        <w:pStyle w:val="CommentText"/>
        <w:rPr>
          <w:lang w:val="en-US"/>
        </w:rPr>
      </w:pPr>
      <w:r>
        <w:rPr>
          <w:rStyle w:val="CommentReference"/>
        </w:rPr>
        <w:annotationRef/>
      </w:r>
      <w:r>
        <w:rPr>
          <w:lang w:val="en-US"/>
        </w:rPr>
        <w:t>Cukup pakai menu superscipet tanpa ada refrenfe atau putnote di bawahnya.</w:t>
      </w:r>
    </w:p>
  </w:comment>
  <w:comment w:id="3" w:author="ismail - [2010]" w:date="2022-03-07T00:48:00Z" w:initials="i-[">
    <w:p w:rsidR="00CA54A2" w:rsidRPr="00CA54A2" w:rsidRDefault="00CA54A2">
      <w:pPr>
        <w:pStyle w:val="CommentText"/>
        <w:rPr>
          <w:lang w:val="en-US"/>
        </w:rPr>
      </w:pPr>
      <w:r>
        <w:rPr>
          <w:rStyle w:val="CommentReference"/>
        </w:rPr>
        <w:annotationRef/>
      </w:r>
      <w:r>
        <w:rPr>
          <w:lang w:val="en-US"/>
        </w:rPr>
        <w:t>Afiliasi author tepatnya berada dibawah nama seperti contoh yang sudah dibuat. Bila perlu dimasukkan email sebagai kontak author yang dapat dihubungi</w:t>
      </w:r>
    </w:p>
  </w:comment>
  <w:comment w:id="6" w:author="ismail - [2010]" w:date="2022-03-07T00:52:00Z" w:initials="i-[">
    <w:p w:rsidR="00CA54A2" w:rsidRPr="00CA54A2" w:rsidRDefault="00CA54A2" w:rsidP="00EF6029">
      <w:pPr>
        <w:pStyle w:val="CommentText"/>
        <w:rPr>
          <w:lang w:val="en-US"/>
        </w:rPr>
      </w:pPr>
      <w:r>
        <w:rPr>
          <w:rStyle w:val="CommentReference"/>
        </w:rPr>
        <w:annotationRef/>
      </w:r>
      <w:r>
        <w:rPr>
          <w:lang w:val="en-US"/>
        </w:rPr>
        <w:t>Redaksi kata-kata ini tepatnya ditaruh pada latar belakang penelitian bukan pada abstrak</w:t>
      </w:r>
    </w:p>
  </w:comment>
  <w:comment w:id="7" w:author="ismail - [2010]" w:date="2022-03-07T00:50:00Z" w:initials="i-[">
    <w:p w:rsidR="00CA54A2" w:rsidRPr="00CA54A2" w:rsidRDefault="00CA54A2" w:rsidP="00EF6029">
      <w:pPr>
        <w:pStyle w:val="CommentText"/>
        <w:rPr>
          <w:lang w:val="en-US"/>
        </w:rPr>
      </w:pPr>
      <w:r>
        <w:rPr>
          <w:rStyle w:val="CommentReference"/>
        </w:rPr>
        <w:annotationRef/>
      </w:r>
      <w:r w:rsidR="00EF6029">
        <w:rPr>
          <w:lang w:val="en-US"/>
        </w:rPr>
        <w:t>Pernyataan ini dihapus saja</w:t>
      </w:r>
    </w:p>
  </w:comment>
  <w:comment w:id="8" w:author="ismail - [2010]" w:date="2022-03-07T00:53:00Z" w:initials="i-[">
    <w:p w:rsidR="00EF6029" w:rsidRPr="00EF6029" w:rsidRDefault="00EF6029">
      <w:pPr>
        <w:pStyle w:val="CommentText"/>
        <w:rPr>
          <w:lang w:val="en-US"/>
        </w:rPr>
      </w:pPr>
      <w:r>
        <w:rPr>
          <w:rStyle w:val="CommentReference"/>
        </w:rPr>
        <w:annotationRef/>
      </w:r>
      <w:r>
        <w:rPr>
          <w:lang w:val="en-US"/>
        </w:rPr>
        <w:t>Secara keseluruhan Abstrak berisi tentang, (1). Tujuan Penelitian, (2). Metode yang digunakan, (3). Hasil penelitian</w:t>
      </w:r>
    </w:p>
  </w:comment>
  <w:comment w:id="12" w:author="ismail - [2010]" w:date="2022-03-07T01:06:00Z" w:initials="i-[">
    <w:p w:rsidR="00C05676" w:rsidRPr="00C05676" w:rsidRDefault="00C05676">
      <w:pPr>
        <w:pStyle w:val="CommentText"/>
        <w:rPr>
          <w:lang w:val="en-US"/>
        </w:rPr>
      </w:pPr>
      <w:r>
        <w:rPr>
          <w:rStyle w:val="CommentReference"/>
        </w:rPr>
        <w:annotationRef/>
      </w:r>
      <w:r>
        <w:rPr>
          <w:lang w:val="en-US"/>
        </w:rPr>
        <w:t>Saran saya gunakan seperti ini sebagai pengganti rumusan masalah.</w:t>
      </w:r>
    </w:p>
  </w:comment>
  <w:comment w:id="14" w:author="ismail - [2010]" w:date="2022-03-07T01:05:00Z" w:initials="i-[">
    <w:p w:rsidR="00C05676" w:rsidRPr="00C05676" w:rsidRDefault="00C05676" w:rsidP="00C05676">
      <w:pPr>
        <w:pStyle w:val="CommentText"/>
        <w:rPr>
          <w:lang w:val="en-US"/>
        </w:rPr>
      </w:pPr>
      <w:r>
        <w:rPr>
          <w:rStyle w:val="CommentReference"/>
        </w:rPr>
        <w:annotationRef/>
      </w:r>
      <w:r>
        <w:rPr>
          <w:lang w:val="en-US"/>
        </w:rPr>
        <w:t xml:space="preserve">Lebih baiknya rumusan masalah tidak dimasukkan dalam penulisan artikel jurnal. Bagusnya diganti dengan tujuan penelitian seperti masukan pada </w:t>
      </w:r>
      <w:r w:rsidRPr="00C05676">
        <w:rPr>
          <w:b/>
          <w:bCs/>
          <w:lang w:val="en-US"/>
        </w:rPr>
        <w:t xml:space="preserve">comment </w:t>
      </w:r>
      <w:r>
        <w:rPr>
          <w:b/>
          <w:bCs/>
          <w:lang w:val="en-US"/>
        </w:rPr>
        <w:t>i.6</w:t>
      </w:r>
      <w:r>
        <w:rPr>
          <w:lang w:val="en-US"/>
        </w:rPr>
        <w:t xml:space="preserve"> diatas.</w:t>
      </w:r>
    </w:p>
  </w:comment>
  <w:comment w:id="15" w:author="ismail - [2010]" w:date="2022-03-07T00:56:00Z" w:initials="i-[">
    <w:p w:rsidR="00EF6029" w:rsidRPr="00EF6029" w:rsidRDefault="00EF6029">
      <w:pPr>
        <w:pStyle w:val="CommentText"/>
        <w:rPr>
          <w:lang w:val="en-US"/>
        </w:rPr>
      </w:pPr>
      <w:r>
        <w:rPr>
          <w:rStyle w:val="CommentReference"/>
        </w:rPr>
        <w:annotationRef/>
      </w:r>
      <w:r>
        <w:rPr>
          <w:lang w:val="en-US"/>
        </w:rPr>
        <w:t>Buatkan metodologi penelitian secara singkat namun memuat semua unsur seperti, jenis penelitian, populasi dan sampel, teknik pengumpulan data dan teknik analisis data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4D8" w:rsidRDefault="00E124D8" w:rsidP="004E5BFE">
      <w:pPr>
        <w:spacing w:after="0" w:line="240" w:lineRule="auto"/>
      </w:pPr>
      <w:r>
        <w:separator/>
      </w:r>
    </w:p>
  </w:endnote>
  <w:endnote w:type="continuationSeparator" w:id="0">
    <w:p w:rsidR="00E124D8" w:rsidRDefault="00E124D8" w:rsidP="004E5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164443"/>
      <w:docPartObj>
        <w:docPartGallery w:val="Page Numbers (Bottom of Page)"/>
        <w:docPartUnique/>
      </w:docPartObj>
    </w:sdtPr>
    <w:sdtEndPr/>
    <w:sdtContent>
      <w:p w:rsidR="001771B5" w:rsidRDefault="00A55624">
        <w:pPr>
          <w:pStyle w:val="Footer"/>
          <w:jc w:val="right"/>
        </w:pPr>
        <w:r>
          <w:fldChar w:fldCharType="begin"/>
        </w:r>
        <w:r w:rsidR="00F13047">
          <w:instrText xml:space="preserve"> PAGE   \* MERGEFORMAT </w:instrText>
        </w:r>
        <w:r>
          <w:fldChar w:fldCharType="separate"/>
        </w:r>
        <w:r w:rsidR="00C05676">
          <w:rPr>
            <w:noProof/>
          </w:rPr>
          <w:t>19</w:t>
        </w:r>
        <w:r>
          <w:fldChar w:fldCharType="end"/>
        </w:r>
      </w:p>
    </w:sdtContent>
  </w:sdt>
  <w:p w:rsidR="00960E13" w:rsidRDefault="00960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4D8" w:rsidRDefault="00E124D8" w:rsidP="004E5BFE">
      <w:pPr>
        <w:spacing w:after="0" w:line="240" w:lineRule="auto"/>
      </w:pPr>
      <w:r>
        <w:separator/>
      </w:r>
    </w:p>
  </w:footnote>
  <w:footnote w:type="continuationSeparator" w:id="0">
    <w:p w:rsidR="00E124D8" w:rsidRDefault="00E124D8" w:rsidP="004E5BFE">
      <w:pPr>
        <w:spacing w:after="0" w:line="240" w:lineRule="auto"/>
      </w:pPr>
      <w:r>
        <w:continuationSeparator/>
      </w:r>
    </w:p>
  </w:footnote>
  <w:footnote w:id="1">
    <w:p w:rsidR="004E5BFE" w:rsidRPr="007E364C" w:rsidRDefault="004E5BFE" w:rsidP="007E364C">
      <w:pPr>
        <w:pStyle w:val="FootnoteText"/>
        <w:ind w:firstLine="720"/>
        <w:jc w:val="both"/>
        <w:rPr>
          <w:rFonts w:ascii="Times New Roman" w:hAnsi="Times New Roman" w:cs="Times New Roman"/>
        </w:rPr>
      </w:pPr>
      <w:r w:rsidRPr="007E364C">
        <w:rPr>
          <w:rStyle w:val="FootnoteReference"/>
          <w:rFonts w:ascii="Times New Roman" w:hAnsi="Times New Roman" w:cs="Times New Roman"/>
        </w:rPr>
        <w:footnoteRef/>
      </w:r>
      <w:r w:rsidRPr="007E364C">
        <w:rPr>
          <w:rFonts w:ascii="Times New Roman" w:hAnsi="Times New Roman" w:cs="Times New Roman"/>
        </w:rPr>
        <w:t xml:space="preserve">  Mahasiswa Program Studi Ilmu Hukum Pascasarjana Universitas Pakuan.</w:t>
      </w:r>
    </w:p>
  </w:footnote>
  <w:footnote w:id="2">
    <w:p w:rsidR="004E5BFE" w:rsidRPr="007E364C" w:rsidRDefault="004E5BFE" w:rsidP="007E364C">
      <w:pPr>
        <w:pStyle w:val="FootnoteText"/>
        <w:ind w:firstLine="720"/>
        <w:jc w:val="both"/>
        <w:rPr>
          <w:rFonts w:ascii="Times New Roman" w:hAnsi="Times New Roman" w:cs="Times New Roman"/>
        </w:rPr>
      </w:pPr>
      <w:r w:rsidRPr="007E364C">
        <w:rPr>
          <w:rStyle w:val="FootnoteReference"/>
          <w:rFonts w:ascii="Times New Roman" w:hAnsi="Times New Roman" w:cs="Times New Roman"/>
        </w:rPr>
        <w:footnoteRef/>
      </w:r>
      <w:r w:rsidR="007E364C" w:rsidRPr="007E364C">
        <w:rPr>
          <w:rFonts w:ascii="Times New Roman" w:hAnsi="Times New Roman" w:cs="Times New Roman"/>
        </w:rPr>
        <w:t xml:space="preserve"> </w:t>
      </w:r>
      <w:r w:rsidRPr="007E364C">
        <w:rPr>
          <w:rFonts w:ascii="Times New Roman" w:hAnsi="Times New Roman" w:cs="Times New Roman"/>
        </w:rPr>
        <w:t>Staf Pengajar Program Studi Ilmu Hukum Pascasarjana Universitas Pakuan, Pembimbing I tesis.</w:t>
      </w:r>
    </w:p>
  </w:footnote>
  <w:footnote w:id="3">
    <w:p w:rsidR="004E5BFE" w:rsidRPr="007E364C" w:rsidRDefault="004E5BFE" w:rsidP="007E364C">
      <w:pPr>
        <w:pStyle w:val="FootnoteText"/>
        <w:ind w:firstLine="720"/>
        <w:jc w:val="both"/>
        <w:rPr>
          <w:rFonts w:ascii="Times New Roman" w:hAnsi="Times New Roman" w:cs="Times New Roman"/>
        </w:rPr>
      </w:pPr>
      <w:r w:rsidRPr="007E364C">
        <w:rPr>
          <w:rStyle w:val="FootnoteReference"/>
          <w:rFonts w:ascii="Times New Roman" w:hAnsi="Times New Roman" w:cs="Times New Roman"/>
        </w:rPr>
        <w:footnoteRef/>
      </w:r>
      <w:r w:rsidR="007E364C" w:rsidRPr="007E364C">
        <w:rPr>
          <w:rFonts w:ascii="Times New Roman" w:hAnsi="Times New Roman" w:cs="Times New Roman"/>
        </w:rPr>
        <w:t xml:space="preserve"> </w:t>
      </w:r>
      <w:r w:rsidRPr="007E364C">
        <w:rPr>
          <w:rFonts w:ascii="Times New Roman" w:hAnsi="Times New Roman" w:cs="Times New Roman"/>
        </w:rPr>
        <w:t>Staf Pengajar Program Studi Ilmu Hukum Pascasarjana Universitas Pakuan, Pembimbing II tesis.</w:t>
      </w:r>
    </w:p>
  </w:footnote>
  <w:footnote w:id="4">
    <w:p w:rsidR="003B3B3C" w:rsidRPr="007E364C" w:rsidRDefault="003B3B3C" w:rsidP="007E364C">
      <w:pPr>
        <w:pStyle w:val="FootnoteText"/>
        <w:ind w:firstLine="720"/>
        <w:jc w:val="both"/>
        <w:rPr>
          <w:rFonts w:ascii="Times New Roman" w:hAnsi="Times New Roman" w:cs="Times New Roman"/>
          <w:lang w:val="en-US"/>
        </w:rPr>
      </w:pPr>
      <w:r w:rsidRPr="007E364C">
        <w:rPr>
          <w:rStyle w:val="FootnoteReference"/>
          <w:rFonts w:ascii="Times New Roman" w:hAnsi="Times New Roman" w:cs="Times New Roman"/>
        </w:rPr>
        <w:footnoteRef/>
      </w:r>
      <w:r w:rsidRPr="007E364C">
        <w:rPr>
          <w:rFonts w:ascii="Times New Roman" w:hAnsi="Times New Roman" w:cs="Times New Roman"/>
        </w:rPr>
        <w:t xml:space="preserve"> Kanwil DJBC Kalimantan Bagian Selatan, </w:t>
      </w:r>
      <w:r w:rsidRPr="007E364C">
        <w:rPr>
          <w:rFonts w:ascii="Times New Roman" w:hAnsi="Times New Roman" w:cs="Times New Roman"/>
          <w:i/>
        </w:rPr>
        <w:t>Rotan Kalimantan, Antara Kebutuhan dan Harapan</w:t>
      </w:r>
      <w:r w:rsidRPr="007E364C">
        <w:rPr>
          <w:rFonts w:ascii="Times New Roman" w:hAnsi="Times New Roman" w:cs="Times New Roman"/>
        </w:rPr>
        <w:t>, 2020.</w:t>
      </w:r>
    </w:p>
  </w:footnote>
  <w:footnote w:id="5">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133</w:t>
      </w:r>
      <w:r w:rsidRPr="007E364C">
        <w:rPr>
          <w:rFonts w:ascii="Times New Roman" w:hAnsi="Times New Roman" w:cs="Times New Roman"/>
        </w:rPr>
        <w:t xml:space="preserve"> Kementrian Perdagangan Republik Indonesia, </w:t>
      </w:r>
      <w:r w:rsidRPr="007E364C">
        <w:rPr>
          <w:rFonts w:ascii="Times New Roman" w:hAnsi="Times New Roman" w:cs="Times New Roman"/>
          <w:i/>
        </w:rPr>
        <w:t>Focus group Discussion</w:t>
      </w:r>
      <w:r w:rsidRPr="007E364C">
        <w:rPr>
          <w:rFonts w:ascii="Times New Roman" w:hAnsi="Times New Roman" w:cs="Times New Roman"/>
        </w:rPr>
        <w:t>, Bogor 16 Mei 2019, hlm 5-6.</w:t>
      </w:r>
    </w:p>
  </w:footnote>
  <w:footnote w:id="6">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134</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hlm 8</w:t>
      </w:r>
    </w:p>
  </w:footnote>
  <w:footnote w:id="7">
    <w:p w:rsidR="003B3B3C" w:rsidRPr="00C54A5C" w:rsidRDefault="003B3B3C" w:rsidP="007E364C">
      <w:pPr>
        <w:pStyle w:val="FootnoteText"/>
        <w:ind w:firstLine="720"/>
        <w:jc w:val="both"/>
        <w:rPr>
          <w:rFonts w:ascii="Times New Roman" w:hAnsi="Times New Roman" w:cs="Times New Roman"/>
        </w:rPr>
      </w:pPr>
      <w:r w:rsidRPr="00C54A5C">
        <w:rPr>
          <w:rStyle w:val="FootnoteReference"/>
          <w:rFonts w:ascii="Times New Roman" w:eastAsia="Calibri" w:hAnsi="Times New Roman" w:cs="Times New Roman"/>
        </w:rPr>
        <w:t>135</w:t>
      </w:r>
      <w:r w:rsidRPr="00C54A5C">
        <w:rPr>
          <w:rFonts w:ascii="Times New Roman" w:hAnsi="Times New Roman" w:cs="Times New Roman"/>
        </w:rPr>
        <w:t xml:space="preserve"> </w:t>
      </w:r>
      <w:hyperlink r:id="rId1" w:history="1">
        <w:r w:rsidRPr="00C54A5C">
          <w:rPr>
            <w:rStyle w:val="Hyperlink"/>
            <w:rFonts w:ascii="Times New Roman" w:hAnsi="Times New Roman" w:cs="Times New Roman"/>
            <w:color w:val="auto"/>
            <w:u w:val="none"/>
          </w:rPr>
          <w:t>https://www.kemenperin.go.id/artikel/471/Pengembangan-Industri-Pengolahan-Rotan-Indonesia</w:t>
        </w:r>
      </w:hyperlink>
      <w:r w:rsidRPr="00C54A5C">
        <w:rPr>
          <w:rFonts w:ascii="Times New Roman" w:hAnsi="Times New Roman" w:cs="Times New Roman"/>
        </w:rPr>
        <w:t>. Diakses pada tanggal 26 November 2021.</w:t>
      </w:r>
    </w:p>
  </w:footnote>
  <w:footnote w:id="8">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136</w:t>
      </w:r>
      <w:r w:rsidRPr="007E364C">
        <w:rPr>
          <w:rFonts w:ascii="Times New Roman" w:hAnsi="Times New Roman" w:cs="Times New Roman"/>
        </w:rPr>
        <w:t xml:space="preserve"> Yuniaristanto, dkk.. </w:t>
      </w:r>
      <w:r w:rsidRPr="007E364C">
        <w:rPr>
          <w:rFonts w:ascii="Times New Roman" w:hAnsi="Times New Roman" w:cs="Times New Roman"/>
          <w:i/>
        </w:rPr>
        <w:t>Pemodelan Lokasi-Alokasi Terninal Bahan Bau untuk Meminimasi Total Biaya Rantai Pasok pada Industri Produk Jadi Rotan</w:t>
      </w:r>
      <w:r w:rsidRPr="007E364C">
        <w:rPr>
          <w:rFonts w:ascii="Times New Roman" w:hAnsi="Times New Roman" w:cs="Times New Roman"/>
        </w:rPr>
        <w:t>, Jurnal, Jurnal Teknik Industri, Vol. 12, No.1, Juni 2010, hlm. 17.</w:t>
      </w:r>
    </w:p>
  </w:footnote>
  <w:footnote w:id="9">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137</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hlm 68</w:t>
      </w:r>
    </w:p>
  </w:footnote>
  <w:footnote w:id="10">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139</w:t>
      </w:r>
      <w:r w:rsidRPr="007E364C">
        <w:rPr>
          <w:rFonts w:ascii="Times New Roman" w:hAnsi="Times New Roman" w:cs="Times New Roman"/>
        </w:rPr>
        <w:t xml:space="preserve"> Annaka Kismandani, </w:t>
      </w:r>
      <w:r w:rsidRPr="007E364C">
        <w:rPr>
          <w:rFonts w:ascii="Times New Roman" w:hAnsi="Times New Roman" w:cs="Times New Roman"/>
          <w:i/>
        </w:rPr>
        <w:t>Daya Saing Furnitur Rotan Indonesia di Pasar Internasional dan Strategi Pengembangannya</w:t>
      </w:r>
      <w:r w:rsidRPr="007E364C">
        <w:rPr>
          <w:rFonts w:ascii="Times New Roman" w:hAnsi="Times New Roman" w:cs="Times New Roman"/>
        </w:rPr>
        <w:t>, Jurnal, Jurnal Kebijakan Ekonomi Vol. 4 No.1, Oktober 2008, hlm. 26</w:t>
      </w:r>
    </w:p>
  </w:footnote>
  <w:footnote w:id="11">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140</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hlm 29</w:t>
      </w:r>
    </w:p>
  </w:footnote>
  <w:footnote w:id="12">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141</w:t>
      </w:r>
      <w:r w:rsidRPr="007E364C">
        <w:rPr>
          <w:rFonts w:ascii="Times New Roman" w:hAnsi="Times New Roman" w:cs="Times New Roman"/>
        </w:rPr>
        <w:t xml:space="preserve"> </w:t>
      </w:r>
      <w:r w:rsidRPr="007E364C">
        <w:rPr>
          <w:rStyle w:val="markedcontent"/>
          <w:rFonts w:ascii="Times New Roman" w:hAnsi="Times New Roman" w:cs="Times New Roman"/>
        </w:rPr>
        <w:t xml:space="preserve">Edi Eska. </w:t>
      </w:r>
      <w:r w:rsidRPr="007E364C">
        <w:rPr>
          <w:rStyle w:val="markedcontent"/>
          <w:rFonts w:ascii="Times New Roman" w:hAnsi="Times New Roman" w:cs="Times New Roman"/>
          <w:i/>
        </w:rPr>
        <w:t>Kajian pengembangan mebel rotan di Sumbawa Barat</w:t>
      </w:r>
      <w:r w:rsidRPr="007E364C">
        <w:rPr>
          <w:rStyle w:val="markedcontent"/>
          <w:rFonts w:ascii="Times New Roman" w:hAnsi="Times New Roman" w:cs="Times New Roman"/>
        </w:rPr>
        <w:t>.</w:t>
      </w:r>
      <w:r w:rsidRPr="007E364C">
        <w:rPr>
          <w:rFonts w:ascii="Times New Roman" w:hAnsi="Times New Roman" w:cs="Times New Roman"/>
        </w:rPr>
        <w:t xml:space="preserve"> </w:t>
      </w:r>
      <w:r w:rsidRPr="007E364C">
        <w:rPr>
          <w:rStyle w:val="markedcontent"/>
          <w:rFonts w:ascii="Times New Roman" w:hAnsi="Times New Roman" w:cs="Times New Roman"/>
        </w:rPr>
        <w:t>Dinamika kerajinan dan batik, vol. 31, no.1, Juni, 2014.</w:t>
      </w:r>
    </w:p>
  </w:footnote>
  <w:footnote w:id="13">
    <w:p w:rsidR="003B3B3C" w:rsidRPr="007E364C" w:rsidRDefault="003B3B3C" w:rsidP="007E364C">
      <w:pPr>
        <w:pStyle w:val="FootnoteText"/>
        <w:ind w:left="446" w:firstLine="994"/>
        <w:jc w:val="both"/>
        <w:rPr>
          <w:rFonts w:ascii="Times New Roman" w:hAnsi="Times New Roman" w:cs="Times New Roman"/>
        </w:rPr>
      </w:pPr>
      <w:r w:rsidRPr="007E364C">
        <w:rPr>
          <w:rStyle w:val="FootnoteReference"/>
          <w:rFonts w:ascii="Times New Roman" w:eastAsia="Calibri" w:hAnsi="Times New Roman" w:cs="Times New Roman"/>
        </w:rPr>
        <w:t>142</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xml:space="preserve"> hlm 2</w:t>
      </w:r>
    </w:p>
  </w:footnote>
  <w:footnote w:id="14">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143</w:t>
      </w:r>
      <w:r w:rsidRPr="007E364C">
        <w:rPr>
          <w:rFonts w:ascii="Times New Roman" w:hAnsi="Times New Roman" w:cs="Times New Roman"/>
        </w:rPr>
        <w:t xml:space="preserve"> </w:t>
      </w:r>
      <w:r w:rsidRPr="007E364C">
        <w:rPr>
          <w:rStyle w:val="markedcontent"/>
          <w:rFonts w:ascii="Times New Roman" w:hAnsi="Times New Roman" w:cs="Times New Roman"/>
        </w:rPr>
        <w:t xml:space="preserve">Januminro, C.F.M. </w:t>
      </w:r>
      <w:r w:rsidRPr="007E364C">
        <w:rPr>
          <w:rStyle w:val="markedcontent"/>
          <w:rFonts w:ascii="Times New Roman" w:hAnsi="Times New Roman" w:cs="Times New Roman"/>
          <w:i/>
        </w:rPr>
        <w:t>Rotan Indonesia: Potensi, budi daya, pemungutan, pengolahan, standar mutu, dan prospek pengusahaan</w:t>
      </w:r>
      <w:r w:rsidRPr="007E364C">
        <w:rPr>
          <w:rStyle w:val="markedcontent"/>
          <w:rFonts w:ascii="Times New Roman" w:hAnsi="Times New Roman" w:cs="Times New Roman"/>
        </w:rPr>
        <w:t>. Yogyakarta: Kanisius. 2000, hlm 27</w:t>
      </w:r>
    </w:p>
  </w:footnote>
  <w:footnote w:id="15">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144</w:t>
      </w:r>
      <w:r w:rsidRPr="007E364C">
        <w:rPr>
          <w:rFonts w:ascii="Times New Roman" w:hAnsi="Times New Roman" w:cs="Times New Roman"/>
        </w:rPr>
        <w:t xml:space="preserve"> </w:t>
      </w:r>
      <w:r w:rsidRPr="007E364C">
        <w:rPr>
          <w:rFonts w:ascii="Times New Roman" w:hAnsi="Times New Roman" w:cs="Times New Roman"/>
          <w:iCs/>
        </w:rPr>
        <w:t xml:space="preserve">Boedi Harsono. </w:t>
      </w:r>
      <w:r w:rsidRPr="007E364C">
        <w:rPr>
          <w:rFonts w:ascii="Times New Roman" w:hAnsi="Times New Roman" w:cs="Times New Roman"/>
          <w:i/>
          <w:iCs/>
        </w:rPr>
        <w:t>Hukum Agraria Indonesia</w:t>
      </w:r>
      <w:r w:rsidRPr="007E364C">
        <w:rPr>
          <w:rFonts w:ascii="Times New Roman" w:hAnsi="Times New Roman" w:cs="Times New Roman"/>
          <w:iCs/>
        </w:rPr>
        <w:t>. Jakarta: Djambatan, 2007</w:t>
      </w:r>
      <w:r w:rsidRPr="007E364C">
        <w:rPr>
          <w:rFonts w:ascii="Times New Roman" w:hAnsi="Times New Roman" w:cs="Times New Roman"/>
        </w:rPr>
        <w:t>, hlm 112</w:t>
      </w:r>
    </w:p>
  </w:footnote>
  <w:footnote w:id="16">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145</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xml:space="preserve"> hlm 117</w:t>
      </w:r>
    </w:p>
  </w:footnote>
  <w:footnote w:id="17">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147</w:t>
      </w:r>
      <w:r w:rsidRPr="007E364C">
        <w:rPr>
          <w:rFonts w:ascii="Times New Roman" w:hAnsi="Times New Roman" w:cs="Times New Roman"/>
        </w:rPr>
        <w:t xml:space="preserve"> Phillipus M. Hadjon, </w:t>
      </w:r>
      <w:r w:rsidRPr="007E364C">
        <w:rPr>
          <w:rFonts w:ascii="Times New Roman" w:hAnsi="Times New Roman" w:cs="Times New Roman"/>
          <w:i/>
        </w:rPr>
        <w:t>P</w:t>
      </w:r>
      <w:r w:rsidRPr="007E364C">
        <w:rPr>
          <w:rFonts w:ascii="Times New Roman" w:hAnsi="Times New Roman" w:cs="Times New Roman"/>
          <w:i/>
          <w:iCs/>
        </w:rPr>
        <w:t xml:space="preserve">erlindungan hukum Bagi Rakyat Indonesia. </w:t>
      </w:r>
      <w:r w:rsidRPr="007E364C">
        <w:rPr>
          <w:rFonts w:ascii="Times New Roman" w:hAnsi="Times New Roman" w:cs="Times New Roman"/>
        </w:rPr>
        <w:t>Surabaya: PT. Bina Ilmu, 1987</w:t>
      </w:r>
    </w:p>
  </w:footnote>
  <w:footnote w:id="18">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148</w:t>
      </w:r>
      <w:r w:rsidRPr="007E364C">
        <w:rPr>
          <w:rFonts w:ascii="Times New Roman" w:hAnsi="Times New Roman" w:cs="Times New Roman"/>
        </w:rPr>
        <w:t xml:space="preserve"> Philipus M. Hadjon. </w:t>
      </w:r>
      <w:r w:rsidRPr="007E364C">
        <w:rPr>
          <w:rFonts w:ascii="Times New Roman" w:hAnsi="Times New Roman" w:cs="Times New Roman"/>
          <w:bCs/>
          <w:i/>
          <w:iCs/>
        </w:rPr>
        <w:t>Pengantar Hukum Administrasi Indonesia_Introduction to Indonesian Administrative Law</w:t>
      </w:r>
      <w:r w:rsidRPr="007E364C">
        <w:rPr>
          <w:rFonts w:ascii="Times New Roman" w:hAnsi="Times New Roman" w:cs="Times New Roman"/>
        </w:rPr>
        <w:t>, Yogyakarta: Gadja Mada University Press. 2008, hlm 48</w:t>
      </w:r>
    </w:p>
  </w:footnote>
  <w:footnote w:id="19">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149</w:t>
      </w:r>
      <w:r w:rsidRPr="007E364C">
        <w:rPr>
          <w:rFonts w:ascii="Times New Roman" w:hAnsi="Times New Roman" w:cs="Times New Roman"/>
        </w:rPr>
        <w:t xml:space="preserve"> Bernard L. Tanya, DKK. </w:t>
      </w:r>
      <w:r w:rsidRPr="007E364C">
        <w:rPr>
          <w:rFonts w:ascii="Times New Roman" w:hAnsi="Times New Roman" w:cs="Times New Roman"/>
          <w:i/>
        </w:rPr>
        <w:t>Teori Hukum</w:t>
      </w:r>
      <w:r w:rsidRPr="007E364C">
        <w:rPr>
          <w:rFonts w:ascii="Times New Roman" w:hAnsi="Times New Roman" w:cs="Times New Roman"/>
        </w:rPr>
        <w:t>. (Yogyakarta: Genta Publising, 2013). Hlm 83</w:t>
      </w:r>
    </w:p>
  </w:footnote>
  <w:footnote w:id="20">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150</w:t>
      </w:r>
      <w:r w:rsidRPr="007E364C">
        <w:rPr>
          <w:rFonts w:ascii="Times New Roman" w:hAnsi="Times New Roman" w:cs="Times New Roman"/>
        </w:rPr>
        <w:t xml:space="preserve"> Peter Mahmud Marzuki, </w:t>
      </w:r>
      <w:r w:rsidRPr="007E364C">
        <w:rPr>
          <w:rFonts w:ascii="Times New Roman" w:hAnsi="Times New Roman" w:cs="Times New Roman"/>
          <w:i/>
        </w:rPr>
        <w:t>Pengantar Ilmu Hu</w:t>
      </w:r>
      <w:r w:rsidRPr="007E364C">
        <w:rPr>
          <w:rFonts w:ascii="Times New Roman" w:hAnsi="Times New Roman" w:cs="Times New Roman"/>
        </w:rPr>
        <w:t>kum,  Kencana: Jakarta, 2008, hlm 216</w:t>
      </w:r>
    </w:p>
  </w:footnote>
  <w:footnote w:id="21">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151</w:t>
      </w:r>
      <w:r w:rsidRPr="007E364C">
        <w:rPr>
          <w:rFonts w:ascii="Times New Roman" w:hAnsi="Times New Roman" w:cs="Times New Roman"/>
        </w:rPr>
        <w:t xml:space="preserve"> Satjipto Rahardjo, </w:t>
      </w:r>
      <w:r w:rsidRPr="007E364C">
        <w:rPr>
          <w:rStyle w:val="Emphasis"/>
          <w:rFonts w:ascii="Times New Roman" w:eastAsia="Calibri" w:hAnsi="Times New Roman" w:cs="Times New Roman"/>
        </w:rPr>
        <w:t xml:space="preserve">Ilmu Hukum, </w:t>
      </w:r>
      <w:r w:rsidRPr="007E364C">
        <w:rPr>
          <w:rFonts w:ascii="Times New Roman" w:hAnsi="Times New Roman" w:cs="Times New Roman"/>
        </w:rPr>
        <w:t>Bandung: PT. Citra Aditya Bakti, 2000, hlm 83</w:t>
      </w:r>
    </w:p>
  </w:footnote>
  <w:footnote w:id="22">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152</w:t>
      </w:r>
      <w:r w:rsidRPr="007E364C">
        <w:rPr>
          <w:rFonts w:ascii="Times New Roman" w:hAnsi="Times New Roman" w:cs="Times New Roman"/>
        </w:rPr>
        <w:t xml:space="preserve"> Achmad Ali, </w:t>
      </w:r>
      <w:r w:rsidRPr="007E364C">
        <w:rPr>
          <w:rFonts w:ascii="Times New Roman" w:hAnsi="Times New Roman" w:cs="Times New Roman"/>
          <w:i/>
        </w:rPr>
        <w:t>Menguak Tabir Hukum</w:t>
      </w:r>
      <w:r w:rsidRPr="007E364C">
        <w:rPr>
          <w:rFonts w:ascii="Times New Roman" w:hAnsi="Times New Roman" w:cs="Times New Roman"/>
        </w:rPr>
        <w:t xml:space="preserve"> </w:t>
      </w:r>
      <w:r w:rsidRPr="007E364C">
        <w:rPr>
          <w:rFonts w:ascii="Times New Roman" w:hAnsi="Times New Roman" w:cs="Times New Roman"/>
          <w:i/>
        </w:rPr>
        <w:t>(Suatu Kajian Filosofis dan Sosiologis)</w:t>
      </w:r>
      <w:r w:rsidRPr="007E364C">
        <w:rPr>
          <w:rFonts w:ascii="Times New Roman" w:hAnsi="Times New Roman" w:cs="Times New Roman"/>
        </w:rPr>
        <w:t>, Jakarta: Toko Gunung Agung, 2002, hlm, 117</w:t>
      </w:r>
    </w:p>
  </w:footnote>
  <w:footnote w:id="23">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153</w:t>
      </w:r>
      <w:r w:rsidRPr="007E364C">
        <w:rPr>
          <w:rFonts w:ascii="Times New Roman" w:hAnsi="Times New Roman" w:cs="Times New Roman"/>
        </w:rPr>
        <w:t xml:space="preserve"> </w:t>
      </w:r>
      <w:r w:rsidRPr="007E364C">
        <w:rPr>
          <w:rFonts w:ascii="Times New Roman" w:hAnsi="Times New Roman" w:cs="Times New Roman"/>
          <w:i/>
        </w:rPr>
        <w:t>Ibid.</w:t>
      </w:r>
      <w:r w:rsidRPr="007E364C">
        <w:rPr>
          <w:rFonts w:ascii="Times New Roman" w:hAnsi="Times New Roman" w:cs="Times New Roman"/>
        </w:rPr>
        <w:t xml:space="preserve"> hlm 93</w:t>
      </w:r>
    </w:p>
  </w:footnote>
  <w:footnote w:id="24">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154</w:t>
      </w:r>
      <w:r w:rsidRPr="007E364C">
        <w:rPr>
          <w:rFonts w:ascii="Times New Roman" w:hAnsi="Times New Roman" w:cs="Times New Roman"/>
        </w:rPr>
        <w:t xml:space="preserve"> B. Hestu Cipto Handoyo. </w:t>
      </w:r>
      <w:r w:rsidRPr="007E364C">
        <w:rPr>
          <w:rFonts w:ascii="Times New Roman" w:hAnsi="Times New Roman" w:cs="Times New Roman"/>
          <w:i/>
        </w:rPr>
        <w:t xml:space="preserve">Hukum Tata Negara Indonesia. </w:t>
      </w:r>
      <w:r w:rsidRPr="007E364C">
        <w:rPr>
          <w:rFonts w:ascii="Times New Roman" w:hAnsi="Times New Roman" w:cs="Times New Roman"/>
        </w:rPr>
        <w:t>Yogyakarta: Universitas Atmajaya Yogyakarta. 2009, hlm 67</w:t>
      </w:r>
    </w:p>
  </w:footnote>
  <w:footnote w:id="25">
    <w:p w:rsidR="003B3B3C" w:rsidRPr="007E364C" w:rsidRDefault="003B3B3C" w:rsidP="007E364C">
      <w:pPr>
        <w:pStyle w:val="FootnoteText"/>
        <w:ind w:firstLine="720"/>
        <w:jc w:val="both"/>
        <w:rPr>
          <w:rFonts w:ascii="Times New Roman" w:hAnsi="Times New Roman" w:cs="Times New Roman"/>
        </w:rPr>
      </w:pPr>
      <w:r w:rsidRPr="007E364C">
        <w:rPr>
          <w:rStyle w:val="FootnoteReference"/>
          <w:rFonts w:ascii="Times New Roman" w:eastAsia="Calibri" w:hAnsi="Times New Roman" w:cs="Times New Roman"/>
        </w:rPr>
        <w:t>155</w:t>
      </w:r>
      <w:r w:rsidRPr="007E364C">
        <w:rPr>
          <w:rFonts w:ascii="Times New Roman" w:hAnsi="Times New Roman" w:cs="Times New Roman"/>
        </w:rPr>
        <w:t xml:space="preserve"> Sunaryati  Hartono, </w:t>
      </w:r>
      <w:r w:rsidRPr="007E364C">
        <w:rPr>
          <w:rFonts w:ascii="Times New Roman" w:hAnsi="Times New Roman" w:cs="Times New Roman"/>
          <w:i/>
          <w:iCs/>
        </w:rPr>
        <w:t xml:space="preserve">Politik Hukum Menuju Satu Sistem Hukum Nasional, </w:t>
      </w:r>
      <w:r w:rsidRPr="007E364C">
        <w:rPr>
          <w:rFonts w:ascii="Times New Roman" w:hAnsi="Times New Roman" w:cs="Times New Roman"/>
        </w:rPr>
        <w:t>Bandung: Alumni, 1991, hlm 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97D"/>
    <w:multiLevelType w:val="hybridMultilevel"/>
    <w:tmpl w:val="7C94D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215EB"/>
    <w:multiLevelType w:val="hybridMultilevel"/>
    <w:tmpl w:val="399A1462"/>
    <w:lvl w:ilvl="0" w:tplc="37FC18F6">
      <w:start w:val="2"/>
      <w:numFmt w:val="decimal"/>
      <w:lvlText w:val="%1."/>
      <w:lvlJc w:val="left"/>
      <w:pPr>
        <w:ind w:left="19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D1762"/>
    <w:multiLevelType w:val="hybridMultilevel"/>
    <w:tmpl w:val="FA0C3B5C"/>
    <w:lvl w:ilvl="0" w:tplc="04210015">
      <w:start w:val="1"/>
      <w:numFmt w:val="upperLetter"/>
      <w:lvlText w:val="%1."/>
      <w:lvlJc w:val="left"/>
      <w:pPr>
        <w:ind w:left="3240" w:hanging="360"/>
      </w:pPr>
      <w:rPr>
        <w:rFonts w:hint="default"/>
      </w:rPr>
    </w:lvl>
    <w:lvl w:ilvl="1" w:tplc="B3BCE3EA">
      <w:start w:val="1"/>
      <w:numFmt w:val="lowerLetter"/>
      <w:lvlText w:val="%2."/>
      <w:lvlJc w:val="left"/>
      <w:pPr>
        <w:ind w:left="2055" w:hanging="975"/>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A6676B"/>
    <w:multiLevelType w:val="hybridMultilevel"/>
    <w:tmpl w:val="F238D210"/>
    <w:lvl w:ilvl="0" w:tplc="FF1ED6D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BBB16F1"/>
    <w:multiLevelType w:val="hybridMultilevel"/>
    <w:tmpl w:val="7C8A5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1080D"/>
    <w:multiLevelType w:val="hybridMultilevel"/>
    <w:tmpl w:val="03369464"/>
    <w:lvl w:ilvl="0" w:tplc="6D2242CE">
      <w:start w:val="6"/>
      <w:numFmt w:val="upperLetter"/>
      <w:lvlText w:val="%1."/>
      <w:lvlJc w:val="left"/>
      <w:pPr>
        <w:ind w:left="19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4573AE"/>
    <w:multiLevelType w:val="hybridMultilevel"/>
    <w:tmpl w:val="C4B618B2"/>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B51A48B6">
      <w:start w:val="1"/>
      <w:numFmt w:val="lowerLetter"/>
      <w:lvlText w:val="%3)"/>
      <w:lvlJc w:val="left"/>
      <w:pPr>
        <w:ind w:left="4170" w:hanging="1290"/>
      </w:pPr>
      <w:rPr>
        <w:rFonts w:hint="default"/>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233737E6"/>
    <w:multiLevelType w:val="hybridMultilevel"/>
    <w:tmpl w:val="88664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C300D"/>
    <w:multiLevelType w:val="hybridMultilevel"/>
    <w:tmpl w:val="48B2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62C43"/>
    <w:multiLevelType w:val="hybridMultilevel"/>
    <w:tmpl w:val="51AED8FE"/>
    <w:lvl w:ilvl="0" w:tplc="FE9675F8">
      <w:start w:val="1"/>
      <w:numFmt w:val="upperLetter"/>
      <w:lvlText w:val="%1."/>
      <w:lvlJc w:val="left"/>
      <w:pPr>
        <w:ind w:left="1017" w:hanging="429"/>
      </w:pPr>
      <w:rPr>
        <w:rFonts w:hint="default"/>
        <w:b/>
        <w:bCs/>
        <w:spacing w:val="-2"/>
        <w:w w:val="99"/>
        <w:sz w:val="24"/>
        <w:szCs w:val="24"/>
        <w:lang w:val="id" w:eastAsia="en-US" w:bidi="ar-SA"/>
      </w:rPr>
    </w:lvl>
    <w:lvl w:ilvl="1" w:tplc="171E1D4C">
      <w:start w:val="1"/>
      <w:numFmt w:val="decimal"/>
      <w:lvlText w:val="%2."/>
      <w:lvlJc w:val="left"/>
      <w:pPr>
        <w:ind w:left="1309" w:hanging="292"/>
      </w:pPr>
      <w:rPr>
        <w:rFonts w:hint="default"/>
        <w:b w:val="0"/>
        <w:bCs/>
        <w:spacing w:val="-8"/>
        <w:w w:val="99"/>
        <w:lang w:val="id" w:eastAsia="en-US" w:bidi="ar-SA"/>
      </w:rPr>
    </w:lvl>
    <w:lvl w:ilvl="2" w:tplc="99E8CAC2">
      <w:start w:val="1"/>
      <w:numFmt w:val="decimal"/>
      <w:lvlText w:val="%3)"/>
      <w:lvlJc w:val="left"/>
      <w:pPr>
        <w:ind w:left="1669" w:hanging="360"/>
      </w:pPr>
      <w:rPr>
        <w:rFonts w:ascii="Times New Roman" w:eastAsia="Times New Roman" w:hAnsi="Times New Roman" w:cs="Times New Roman" w:hint="default"/>
        <w:spacing w:val="-29"/>
        <w:w w:val="99"/>
        <w:sz w:val="24"/>
        <w:szCs w:val="24"/>
        <w:lang w:val="id" w:eastAsia="en-US" w:bidi="ar-SA"/>
      </w:rPr>
    </w:lvl>
    <w:lvl w:ilvl="3" w:tplc="2BC6CD22">
      <w:numFmt w:val="bullet"/>
      <w:lvlText w:val="•"/>
      <w:lvlJc w:val="left"/>
      <w:pPr>
        <w:ind w:left="1580" w:hanging="360"/>
      </w:pPr>
      <w:rPr>
        <w:rFonts w:hint="default"/>
        <w:lang w:val="id" w:eastAsia="en-US" w:bidi="ar-SA"/>
      </w:rPr>
    </w:lvl>
    <w:lvl w:ilvl="4" w:tplc="0E7E783C">
      <w:numFmt w:val="bullet"/>
      <w:lvlText w:val="•"/>
      <w:lvlJc w:val="left"/>
      <w:pPr>
        <w:ind w:left="1660" w:hanging="360"/>
      </w:pPr>
      <w:rPr>
        <w:rFonts w:hint="default"/>
        <w:lang w:val="id" w:eastAsia="en-US" w:bidi="ar-SA"/>
      </w:rPr>
    </w:lvl>
    <w:lvl w:ilvl="5" w:tplc="3C421AC4">
      <w:numFmt w:val="bullet"/>
      <w:lvlText w:val="•"/>
      <w:lvlJc w:val="left"/>
      <w:pPr>
        <w:ind w:left="1720" w:hanging="360"/>
      </w:pPr>
      <w:rPr>
        <w:rFonts w:hint="default"/>
        <w:lang w:val="id" w:eastAsia="en-US" w:bidi="ar-SA"/>
      </w:rPr>
    </w:lvl>
    <w:lvl w:ilvl="6" w:tplc="4D567612">
      <w:numFmt w:val="bullet"/>
      <w:lvlText w:val="•"/>
      <w:lvlJc w:val="left"/>
      <w:pPr>
        <w:ind w:left="2320" w:hanging="360"/>
      </w:pPr>
      <w:rPr>
        <w:rFonts w:hint="default"/>
        <w:lang w:val="id" w:eastAsia="en-US" w:bidi="ar-SA"/>
      </w:rPr>
    </w:lvl>
    <w:lvl w:ilvl="7" w:tplc="16FE7268">
      <w:numFmt w:val="bullet"/>
      <w:lvlText w:val="•"/>
      <w:lvlJc w:val="left"/>
      <w:pPr>
        <w:ind w:left="3902" w:hanging="360"/>
      </w:pPr>
      <w:rPr>
        <w:rFonts w:hint="default"/>
        <w:lang w:val="id" w:eastAsia="en-US" w:bidi="ar-SA"/>
      </w:rPr>
    </w:lvl>
    <w:lvl w:ilvl="8" w:tplc="7FF2FD78">
      <w:numFmt w:val="bullet"/>
      <w:lvlText w:val="•"/>
      <w:lvlJc w:val="left"/>
      <w:pPr>
        <w:ind w:left="5484" w:hanging="360"/>
      </w:pPr>
      <w:rPr>
        <w:rFonts w:hint="default"/>
        <w:lang w:val="id" w:eastAsia="en-US" w:bidi="ar-SA"/>
      </w:rPr>
    </w:lvl>
  </w:abstractNum>
  <w:abstractNum w:abstractNumId="10">
    <w:nsid w:val="32383CB3"/>
    <w:multiLevelType w:val="hybridMultilevel"/>
    <w:tmpl w:val="FE92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EF2023"/>
    <w:multiLevelType w:val="hybridMultilevel"/>
    <w:tmpl w:val="9A900BEC"/>
    <w:lvl w:ilvl="0" w:tplc="CC741918">
      <w:start w:val="1"/>
      <w:numFmt w:val="decimal"/>
      <w:lvlText w:val="%1."/>
      <w:lvlJc w:val="left"/>
      <w:pPr>
        <w:ind w:left="1987" w:hanging="360"/>
      </w:pPr>
      <w:rPr>
        <w:b w:val="0"/>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2">
    <w:nsid w:val="37B27196"/>
    <w:multiLevelType w:val="hybridMultilevel"/>
    <w:tmpl w:val="AD08A64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D632EE4"/>
    <w:multiLevelType w:val="hybridMultilevel"/>
    <w:tmpl w:val="174AEF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0F">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EE93937"/>
    <w:multiLevelType w:val="hybridMultilevel"/>
    <w:tmpl w:val="6652AE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608DA"/>
    <w:multiLevelType w:val="hybridMultilevel"/>
    <w:tmpl w:val="98D83F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916E61"/>
    <w:multiLevelType w:val="hybridMultilevel"/>
    <w:tmpl w:val="793C8A2A"/>
    <w:lvl w:ilvl="0" w:tplc="FE1032E8">
      <w:start w:val="1"/>
      <w:numFmt w:val="lowerLetter"/>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F0388A"/>
    <w:multiLevelType w:val="multilevel"/>
    <w:tmpl w:val="A3FA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6D3ACB"/>
    <w:multiLevelType w:val="hybridMultilevel"/>
    <w:tmpl w:val="9A900BEC"/>
    <w:lvl w:ilvl="0" w:tplc="CC741918">
      <w:start w:val="1"/>
      <w:numFmt w:val="decimal"/>
      <w:lvlText w:val="%1."/>
      <w:lvlJc w:val="left"/>
      <w:pPr>
        <w:ind w:left="1987" w:hanging="360"/>
      </w:pPr>
      <w:rPr>
        <w:b w:val="0"/>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9">
    <w:nsid w:val="70B0701D"/>
    <w:multiLevelType w:val="hybridMultilevel"/>
    <w:tmpl w:val="5372A44C"/>
    <w:lvl w:ilvl="0" w:tplc="117C0720">
      <w:start w:val="1"/>
      <w:numFmt w:val="decimal"/>
      <w:lvlText w:val="%1."/>
      <w:lvlJc w:val="left"/>
      <w:pPr>
        <w:ind w:left="870" w:hanging="360"/>
      </w:pPr>
      <w:rPr>
        <w:rFonts w:hint="default"/>
      </w:rPr>
    </w:lvl>
    <w:lvl w:ilvl="1" w:tplc="61A2E26E">
      <w:start w:val="4"/>
      <w:numFmt w:val="bullet"/>
      <w:lvlText w:val="·"/>
      <w:lvlJc w:val="left"/>
      <w:pPr>
        <w:ind w:left="1590" w:hanging="360"/>
      </w:pPr>
      <w:rPr>
        <w:rFonts w:ascii="Times New Roman" w:eastAsia="Times New Roman" w:hAnsi="Times New Roman" w:cs="Times New Roman" w:hint="default"/>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73886867"/>
    <w:multiLevelType w:val="hybridMultilevel"/>
    <w:tmpl w:val="FD449F5E"/>
    <w:lvl w:ilvl="0" w:tplc="467C5C68">
      <w:start w:val="1"/>
      <w:numFmt w:val="decimal"/>
      <w:lvlText w:val="%1."/>
      <w:lvlJc w:val="left"/>
      <w:pPr>
        <w:ind w:left="1987" w:hanging="360"/>
      </w:pPr>
      <w:rPr>
        <w:b/>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1">
    <w:nsid w:val="759E7CBA"/>
    <w:multiLevelType w:val="hybridMultilevel"/>
    <w:tmpl w:val="A058FC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11"/>
  </w:num>
  <w:num w:numId="5">
    <w:abstractNumId w:val="16"/>
  </w:num>
  <w:num w:numId="6">
    <w:abstractNumId w:val="4"/>
  </w:num>
  <w:num w:numId="7">
    <w:abstractNumId w:val="9"/>
  </w:num>
  <w:num w:numId="8">
    <w:abstractNumId w:val="8"/>
  </w:num>
  <w:num w:numId="9">
    <w:abstractNumId w:val="0"/>
  </w:num>
  <w:num w:numId="10">
    <w:abstractNumId w:val="12"/>
  </w:num>
  <w:num w:numId="11">
    <w:abstractNumId w:val="19"/>
  </w:num>
  <w:num w:numId="12">
    <w:abstractNumId w:val="6"/>
  </w:num>
  <w:num w:numId="13">
    <w:abstractNumId w:val="17"/>
  </w:num>
  <w:num w:numId="14">
    <w:abstractNumId w:val="13"/>
  </w:num>
  <w:num w:numId="15">
    <w:abstractNumId w:val="10"/>
  </w:num>
  <w:num w:numId="16">
    <w:abstractNumId w:val="15"/>
  </w:num>
  <w:num w:numId="17">
    <w:abstractNumId w:val="21"/>
  </w:num>
  <w:num w:numId="18">
    <w:abstractNumId w:val="20"/>
  </w:num>
  <w:num w:numId="19">
    <w:abstractNumId w:val="18"/>
  </w:num>
  <w:num w:numId="20">
    <w:abstractNumId w:val="1"/>
  </w:num>
  <w:num w:numId="21">
    <w:abstractNumId w:val="14"/>
  </w:num>
  <w:num w:numId="2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BFE"/>
    <w:rsid w:val="00064BC2"/>
    <w:rsid w:val="00090774"/>
    <w:rsid w:val="000A302F"/>
    <w:rsid w:val="00185531"/>
    <w:rsid w:val="001D777A"/>
    <w:rsid w:val="00225001"/>
    <w:rsid w:val="002276F5"/>
    <w:rsid w:val="00293EFE"/>
    <w:rsid w:val="0034022A"/>
    <w:rsid w:val="003A166B"/>
    <w:rsid w:val="003B3B3C"/>
    <w:rsid w:val="003C7DA6"/>
    <w:rsid w:val="003F683E"/>
    <w:rsid w:val="00405B22"/>
    <w:rsid w:val="0041661B"/>
    <w:rsid w:val="00460462"/>
    <w:rsid w:val="00467586"/>
    <w:rsid w:val="004764A6"/>
    <w:rsid w:val="004C1BAA"/>
    <w:rsid w:val="004E5BFE"/>
    <w:rsid w:val="00526ECA"/>
    <w:rsid w:val="005761A0"/>
    <w:rsid w:val="005B6AC6"/>
    <w:rsid w:val="00613832"/>
    <w:rsid w:val="006464A0"/>
    <w:rsid w:val="006603C8"/>
    <w:rsid w:val="00693ADD"/>
    <w:rsid w:val="006D0154"/>
    <w:rsid w:val="006D5939"/>
    <w:rsid w:val="00717220"/>
    <w:rsid w:val="00732984"/>
    <w:rsid w:val="007E364C"/>
    <w:rsid w:val="00835F4E"/>
    <w:rsid w:val="00843D12"/>
    <w:rsid w:val="00903868"/>
    <w:rsid w:val="00920662"/>
    <w:rsid w:val="00960E13"/>
    <w:rsid w:val="009835BD"/>
    <w:rsid w:val="00984A5D"/>
    <w:rsid w:val="009867F1"/>
    <w:rsid w:val="009C271E"/>
    <w:rsid w:val="00A55624"/>
    <w:rsid w:val="00A56D4F"/>
    <w:rsid w:val="00A62D4C"/>
    <w:rsid w:val="00A6333E"/>
    <w:rsid w:val="00AA2C69"/>
    <w:rsid w:val="00AC2BAA"/>
    <w:rsid w:val="00AC6656"/>
    <w:rsid w:val="00B17562"/>
    <w:rsid w:val="00B95484"/>
    <w:rsid w:val="00BB164C"/>
    <w:rsid w:val="00BD5347"/>
    <w:rsid w:val="00BD5424"/>
    <w:rsid w:val="00C05676"/>
    <w:rsid w:val="00C25667"/>
    <w:rsid w:val="00C54A5C"/>
    <w:rsid w:val="00C87D25"/>
    <w:rsid w:val="00C90F82"/>
    <w:rsid w:val="00CA54A2"/>
    <w:rsid w:val="00CC23FF"/>
    <w:rsid w:val="00D50806"/>
    <w:rsid w:val="00D647ED"/>
    <w:rsid w:val="00D71007"/>
    <w:rsid w:val="00E01D71"/>
    <w:rsid w:val="00E124D8"/>
    <w:rsid w:val="00E300EF"/>
    <w:rsid w:val="00E430C1"/>
    <w:rsid w:val="00E43B36"/>
    <w:rsid w:val="00EB1FC4"/>
    <w:rsid w:val="00EB36BB"/>
    <w:rsid w:val="00EC107A"/>
    <w:rsid w:val="00ED646D"/>
    <w:rsid w:val="00EE49F3"/>
    <w:rsid w:val="00EF6029"/>
    <w:rsid w:val="00F13047"/>
    <w:rsid w:val="00F13A15"/>
    <w:rsid w:val="00F94D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BFE"/>
    <w:pPr>
      <w:spacing w:line="276" w:lineRule="auto"/>
    </w:pPr>
    <w:rPr>
      <w:lang w:val="id-ID"/>
    </w:rPr>
  </w:style>
  <w:style w:type="paragraph" w:styleId="Heading1">
    <w:name w:val="heading 1"/>
    <w:basedOn w:val="Normal"/>
    <w:link w:val="Heading1Char"/>
    <w:uiPriority w:val="1"/>
    <w:qFormat/>
    <w:rsid w:val="00C87D25"/>
    <w:pPr>
      <w:widowControl w:val="0"/>
      <w:autoSpaceDE w:val="0"/>
      <w:autoSpaceDN w:val="0"/>
      <w:spacing w:before="95" w:after="0" w:line="240" w:lineRule="auto"/>
      <w:ind w:left="142"/>
      <w:outlineLvl w:val="0"/>
    </w:pPr>
    <w:rPr>
      <w:rFonts w:ascii="Arial" w:eastAsia="Arial" w:hAnsi="Arial" w:cs="Arial"/>
      <w:b/>
      <w:bCs/>
      <w:sz w:val="20"/>
      <w:szCs w:val="20"/>
      <w:lang w:val="en-US"/>
    </w:rPr>
  </w:style>
  <w:style w:type="paragraph" w:styleId="Heading2">
    <w:name w:val="heading 2"/>
    <w:basedOn w:val="Normal"/>
    <w:next w:val="Normal"/>
    <w:link w:val="Heading2Char"/>
    <w:uiPriority w:val="1"/>
    <w:unhideWhenUsed/>
    <w:qFormat/>
    <w:rsid w:val="004E5B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E5BFE"/>
    <w:rPr>
      <w:rFonts w:asciiTheme="majorHAnsi" w:eastAsiaTheme="majorEastAsia" w:hAnsiTheme="majorHAnsi" w:cstheme="majorBidi"/>
      <w:b/>
      <w:bCs/>
      <w:color w:val="4F81BD" w:themeColor="accent1"/>
      <w:sz w:val="26"/>
      <w:szCs w:val="26"/>
      <w:lang w:val="id-ID"/>
    </w:rPr>
  </w:style>
  <w:style w:type="paragraph" w:styleId="ListParagraph">
    <w:name w:val="List Paragraph"/>
    <w:aliases w:val="skripsi,Body of text,List Paragraph1,kepala"/>
    <w:basedOn w:val="Normal"/>
    <w:link w:val="ListParagraphChar"/>
    <w:uiPriority w:val="34"/>
    <w:qFormat/>
    <w:rsid w:val="004E5BFE"/>
    <w:pPr>
      <w:ind w:left="720"/>
      <w:contextualSpacing/>
    </w:pPr>
  </w:style>
  <w:style w:type="paragraph" w:styleId="NormalWeb">
    <w:name w:val="Normal (Web)"/>
    <w:basedOn w:val="Normal"/>
    <w:uiPriority w:val="99"/>
    <w:unhideWhenUsed/>
    <w:rsid w:val="004E5BF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unhideWhenUsed/>
    <w:rsid w:val="004E5BFE"/>
    <w:pPr>
      <w:spacing w:after="0" w:line="240" w:lineRule="auto"/>
    </w:pPr>
    <w:rPr>
      <w:rFonts w:eastAsiaTheme="minorEastAsia"/>
      <w:sz w:val="20"/>
      <w:szCs w:val="20"/>
      <w:lang w:eastAsia="id-ID"/>
    </w:rPr>
  </w:style>
  <w:style w:type="character" w:customStyle="1" w:styleId="FootnoteTextChar">
    <w:name w:val="Footnote Text Char"/>
    <w:basedOn w:val="DefaultParagraphFont"/>
    <w:link w:val="FootnoteText"/>
    <w:uiPriority w:val="99"/>
    <w:rsid w:val="004E5BFE"/>
    <w:rPr>
      <w:rFonts w:eastAsiaTheme="minorEastAsia"/>
      <w:sz w:val="20"/>
      <w:szCs w:val="20"/>
      <w:lang w:val="id-ID" w:eastAsia="id-ID"/>
    </w:rPr>
  </w:style>
  <w:style w:type="character" w:styleId="FootnoteReference">
    <w:name w:val="footnote reference"/>
    <w:basedOn w:val="DefaultParagraphFont"/>
    <w:uiPriority w:val="99"/>
    <w:unhideWhenUsed/>
    <w:rsid w:val="004E5BFE"/>
    <w:rPr>
      <w:vertAlign w:val="superscript"/>
    </w:rPr>
  </w:style>
  <w:style w:type="paragraph" w:customStyle="1" w:styleId="Default">
    <w:name w:val="Default"/>
    <w:rsid w:val="004E5BF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4E5BFE"/>
    <w:rPr>
      <w:color w:val="0000FF" w:themeColor="hyperlink"/>
      <w:u w:val="single"/>
    </w:rPr>
  </w:style>
  <w:style w:type="character" w:customStyle="1" w:styleId="st">
    <w:name w:val="st"/>
    <w:basedOn w:val="DefaultParagraphFont"/>
    <w:rsid w:val="004E5BFE"/>
  </w:style>
  <w:style w:type="character" w:styleId="Emphasis">
    <w:name w:val="Emphasis"/>
    <w:basedOn w:val="DefaultParagraphFont"/>
    <w:uiPriority w:val="20"/>
    <w:qFormat/>
    <w:rsid w:val="004E5BFE"/>
    <w:rPr>
      <w:i/>
      <w:iCs/>
    </w:rPr>
  </w:style>
  <w:style w:type="paragraph" w:styleId="Footer">
    <w:name w:val="footer"/>
    <w:basedOn w:val="Normal"/>
    <w:link w:val="FooterChar"/>
    <w:uiPriority w:val="99"/>
    <w:unhideWhenUsed/>
    <w:rsid w:val="004E5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BFE"/>
    <w:rPr>
      <w:lang w:val="id-ID"/>
    </w:rPr>
  </w:style>
  <w:style w:type="character" w:customStyle="1" w:styleId="apple-converted-space">
    <w:name w:val="apple-converted-space"/>
    <w:basedOn w:val="DefaultParagraphFont"/>
    <w:rsid w:val="004E5BFE"/>
  </w:style>
  <w:style w:type="paragraph" w:styleId="TOC1">
    <w:name w:val="toc 1"/>
    <w:basedOn w:val="Normal"/>
    <w:next w:val="Normal"/>
    <w:autoRedefine/>
    <w:uiPriority w:val="39"/>
    <w:unhideWhenUsed/>
    <w:rsid w:val="00C87D25"/>
    <w:pPr>
      <w:tabs>
        <w:tab w:val="right" w:leader="dot" w:pos="7928"/>
      </w:tabs>
      <w:spacing w:after="0" w:line="480" w:lineRule="auto"/>
      <w:contextualSpacing/>
      <w:jc w:val="both"/>
    </w:pPr>
    <w:rPr>
      <w:rFonts w:cstheme="minorHAnsi"/>
      <w:b/>
      <w:bCs/>
      <w:caps/>
      <w:sz w:val="20"/>
      <w:szCs w:val="20"/>
    </w:rPr>
  </w:style>
  <w:style w:type="paragraph" w:styleId="TOC2">
    <w:name w:val="toc 2"/>
    <w:basedOn w:val="Normal"/>
    <w:next w:val="Normal"/>
    <w:autoRedefine/>
    <w:uiPriority w:val="39"/>
    <w:unhideWhenUsed/>
    <w:rsid w:val="004E5BFE"/>
    <w:pPr>
      <w:tabs>
        <w:tab w:val="left" w:pos="851"/>
        <w:tab w:val="right" w:leader="dot" w:pos="8261"/>
      </w:tabs>
      <w:spacing w:after="0" w:line="480" w:lineRule="auto"/>
      <w:ind w:left="426"/>
      <w:contextualSpacing/>
      <w:jc w:val="both"/>
    </w:pPr>
    <w:rPr>
      <w:rFonts w:cstheme="minorHAnsi"/>
      <w:smallCaps/>
      <w:sz w:val="20"/>
      <w:szCs w:val="20"/>
    </w:rPr>
  </w:style>
  <w:style w:type="paragraph" w:customStyle="1" w:styleId="Style18">
    <w:name w:val="Style18"/>
    <w:basedOn w:val="Normal"/>
    <w:uiPriority w:val="99"/>
    <w:rsid w:val="004E5BFE"/>
    <w:pPr>
      <w:widowControl w:val="0"/>
      <w:autoSpaceDE w:val="0"/>
      <w:autoSpaceDN w:val="0"/>
      <w:adjustRightInd w:val="0"/>
      <w:spacing w:after="0" w:line="240" w:lineRule="auto"/>
      <w:jc w:val="both"/>
    </w:pPr>
    <w:rPr>
      <w:rFonts w:ascii="Arial" w:eastAsiaTheme="minorEastAsia" w:hAnsi="Arial" w:cs="Arial"/>
      <w:sz w:val="24"/>
      <w:szCs w:val="24"/>
      <w:lang w:val="en-US"/>
    </w:rPr>
  </w:style>
  <w:style w:type="paragraph" w:styleId="Header">
    <w:name w:val="header"/>
    <w:basedOn w:val="Normal"/>
    <w:link w:val="HeaderChar"/>
    <w:uiPriority w:val="99"/>
    <w:unhideWhenUsed/>
    <w:rsid w:val="00960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E13"/>
    <w:rPr>
      <w:lang w:val="id-ID"/>
    </w:rPr>
  </w:style>
  <w:style w:type="character" w:customStyle="1" w:styleId="FootnoteTextChar1">
    <w:name w:val="Footnote Text Char1"/>
    <w:basedOn w:val="DefaultParagraphFont"/>
    <w:uiPriority w:val="99"/>
    <w:rsid w:val="0034022A"/>
    <w:rPr>
      <w:rFonts w:ascii="Times New Roman" w:eastAsia="Times New Roman" w:hAnsi="Times New Roman" w:cs="Times New Roman"/>
      <w:sz w:val="20"/>
      <w:szCs w:val="20"/>
    </w:rPr>
  </w:style>
  <w:style w:type="character" w:customStyle="1" w:styleId="ff5">
    <w:name w:val="ff5"/>
    <w:basedOn w:val="DefaultParagraphFont"/>
    <w:rsid w:val="0034022A"/>
  </w:style>
  <w:style w:type="character" w:customStyle="1" w:styleId="ListParagraphChar">
    <w:name w:val="List Paragraph Char"/>
    <w:aliases w:val="skripsi Char,Body of text Char,List Paragraph1 Char,kepala Char"/>
    <w:link w:val="ListParagraph"/>
    <w:uiPriority w:val="34"/>
    <w:rsid w:val="0034022A"/>
    <w:rPr>
      <w:lang w:val="id-ID"/>
    </w:rPr>
  </w:style>
  <w:style w:type="character" w:customStyle="1" w:styleId="tlid-translation">
    <w:name w:val="tlid-translation"/>
    <w:basedOn w:val="DefaultParagraphFont"/>
    <w:rsid w:val="000A302F"/>
  </w:style>
  <w:style w:type="character" w:customStyle="1" w:styleId="a3">
    <w:name w:val="a3"/>
    <w:rsid w:val="0041661B"/>
  </w:style>
  <w:style w:type="character" w:styleId="Strong">
    <w:name w:val="Strong"/>
    <w:basedOn w:val="DefaultParagraphFont"/>
    <w:uiPriority w:val="22"/>
    <w:qFormat/>
    <w:rsid w:val="0041661B"/>
    <w:rPr>
      <w:b/>
      <w:bCs/>
    </w:rPr>
  </w:style>
  <w:style w:type="character" w:customStyle="1" w:styleId="Heading1Char">
    <w:name w:val="Heading 1 Char"/>
    <w:basedOn w:val="DefaultParagraphFont"/>
    <w:link w:val="Heading1"/>
    <w:uiPriority w:val="1"/>
    <w:rsid w:val="00C87D25"/>
    <w:rPr>
      <w:rFonts w:ascii="Arial" w:eastAsia="Arial" w:hAnsi="Arial" w:cs="Arial"/>
      <w:b/>
      <w:bCs/>
      <w:sz w:val="20"/>
      <w:szCs w:val="20"/>
    </w:rPr>
  </w:style>
  <w:style w:type="paragraph" w:styleId="BodyText">
    <w:name w:val="Body Text"/>
    <w:basedOn w:val="Normal"/>
    <w:link w:val="BodyTextChar"/>
    <w:uiPriority w:val="1"/>
    <w:unhideWhenUsed/>
    <w:qFormat/>
    <w:rsid w:val="00C87D25"/>
    <w:pPr>
      <w:widowControl w:val="0"/>
      <w:autoSpaceDE w:val="0"/>
      <w:autoSpaceDN w:val="0"/>
      <w:spacing w:after="0" w:line="240" w:lineRule="auto"/>
      <w:ind w:left="304"/>
      <w:jc w:val="both"/>
    </w:pPr>
    <w:rPr>
      <w:rFonts w:ascii="Constantia" w:eastAsia="Constantia" w:hAnsi="Constantia" w:cs="Constantia"/>
      <w:sz w:val="24"/>
      <w:szCs w:val="24"/>
      <w:lang w:val="en-US"/>
    </w:rPr>
  </w:style>
  <w:style w:type="character" w:customStyle="1" w:styleId="BodyTextChar">
    <w:name w:val="Body Text Char"/>
    <w:basedOn w:val="DefaultParagraphFont"/>
    <w:link w:val="BodyText"/>
    <w:uiPriority w:val="1"/>
    <w:rsid w:val="00C87D25"/>
    <w:rPr>
      <w:rFonts w:ascii="Constantia" w:eastAsia="Constantia" w:hAnsi="Constantia" w:cs="Constantia"/>
      <w:sz w:val="24"/>
      <w:szCs w:val="24"/>
    </w:rPr>
  </w:style>
  <w:style w:type="paragraph" w:styleId="Title">
    <w:name w:val="Title"/>
    <w:basedOn w:val="Normal"/>
    <w:link w:val="TitleChar"/>
    <w:uiPriority w:val="1"/>
    <w:qFormat/>
    <w:rsid w:val="00C87D25"/>
    <w:pPr>
      <w:widowControl w:val="0"/>
      <w:autoSpaceDE w:val="0"/>
      <w:autoSpaceDN w:val="0"/>
      <w:spacing w:after="0" w:line="240" w:lineRule="auto"/>
      <w:ind w:left="531" w:right="556"/>
      <w:jc w:val="center"/>
    </w:pPr>
    <w:rPr>
      <w:rFonts w:ascii="Arial" w:eastAsia="Arial" w:hAnsi="Arial" w:cs="Arial"/>
      <w:b/>
      <w:bCs/>
      <w:sz w:val="24"/>
      <w:szCs w:val="24"/>
      <w:lang w:val="en-US"/>
    </w:rPr>
  </w:style>
  <w:style w:type="character" w:customStyle="1" w:styleId="TitleChar">
    <w:name w:val="Title Char"/>
    <w:basedOn w:val="DefaultParagraphFont"/>
    <w:link w:val="Title"/>
    <w:uiPriority w:val="1"/>
    <w:rsid w:val="00C87D25"/>
    <w:rPr>
      <w:rFonts w:ascii="Arial" w:eastAsia="Arial" w:hAnsi="Arial" w:cs="Arial"/>
      <w:b/>
      <w:bCs/>
      <w:sz w:val="24"/>
      <w:szCs w:val="24"/>
    </w:rPr>
  </w:style>
  <w:style w:type="paragraph" w:customStyle="1" w:styleId="TableParagraph">
    <w:name w:val="Table Paragraph"/>
    <w:basedOn w:val="Normal"/>
    <w:uiPriority w:val="1"/>
    <w:qFormat/>
    <w:rsid w:val="00C87D25"/>
    <w:pPr>
      <w:widowControl w:val="0"/>
      <w:autoSpaceDE w:val="0"/>
      <w:autoSpaceDN w:val="0"/>
      <w:spacing w:after="0" w:line="240" w:lineRule="auto"/>
    </w:pPr>
    <w:rPr>
      <w:rFonts w:ascii="Arial MT" w:eastAsia="Arial MT" w:hAnsi="Arial MT" w:cs="Arial MT"/>
      <w:lang w:val="en-US"/>
    </w:rPr>
  </w:style>
  <w:style w:type="character" w:customStyle="1" w:styleId="textwebstyledtext-sc-1fa9e8r-0">
    <w:name w:val="textweb__styledtext-sc-1fa9e8r-0"/>
    <w:basedOn w:val="DefaultParagraphFont"/>
    <w:rsid w:val="00C87D25"/>
  </w:style>
  <w:style w:type="paragraph" w:customStyle="1" w:styleId="textwebstyledtext-sc-1fa9e8r-01">
    <w:name w:val="textweb__styledtext-sc-1fa9e8r-01"/>
    <w:basedOn w:val="Normal"/>
    <w:rsid w:val="00C87D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7D25"/>
    <w:pPr>
      <w:widowControl w:val="0"/>
      <w:autoSpaceDE w:val="0"/>
      <w:autoSpaceDN w:val="0"/>
      <w:spacing w:after="0" w:line="240" w:lineRule="auto"/>
    </w:pPr>
    <w:rPr>
      <w:rFonts w:ascii="Tahoma" w:eastAsia="Arial MT" w:hAnsi="Tahoma" w:cs="Tahoma"/>
      <w:sz w:val="16"/>
      <w:szCs w:val="16"/>
      <w:lang w:val="en-US"/>
    </w:rPr>
  </w:style>
  <w:style w:type="character" w:customStyle="1" w:styleId="BalloonTextChar">
    <w:name w:val="Balloon Text Char"/>
    <w:basedOn w:val="DefaultParagraphFont"/>
    <w:link w:val="BalloonText"/>
    <w:uiPriority w:val="99"/>
    <w:semiHidden/>
    <w:rsid w:val="00C87D25"/>
    <w:rPr>
      <w:rFonts w:ascii="Tahoma" w:eastAsia="Arial MT" w:hAnsi="Tahoma" w:cs="Tahoma"/>
      <w:sz w:val="16"/>
      <w:szCs w:val="16"/>
    </w:rPr>
  </w:style>
  <w:style w:type="paragraph" w:styleId="HTMLPreformatted">
    <w:name w:val="HTML Preformatted"/>
    <w:basedOn w:val="Normal"/>
    <w:link w:val="HTMLPreformattedChar"/>
    <w:uiPriority w:val="99"/>
    <w:semiHidden/>
    <w:unhideWhenUsed/>
    <w:rsid w:val="00C87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7D25"/>
    <w:rPr>
      <w:rFonts w:ascii="Courier New" w:eastAsia="Times New Roman" w:hAnsi="Courier New" w:cs="Courier New"/>
      <w:sz w:val="20"/>
      <w:szCs w:val="20"/>
    </w:rPr>
  </w:style>
  <w:style w:type="character" w:customStyle="1" w:styleId="y2iqfc">
    <w:name w:val="y2iqfc"/>
    <w:basedOn w:val="DefaultParagraphFont"/>
    <w:rsid w:val="00C87D25"/>
  </w:style>
  <w:style w:type="character" w:customStyle="1" w:styleId="FontStyle84">
    <w:name w:val="Font Style84"/>
    <w:basedOn w:val="DefaultParagraphFont"/>
    <w:uiPriority w:val="99"/>
    <w:rsid w:val="00C87D25"/>
    <w:rPr>
      <w:rFonts w:ascii="Arial" w:hAnsi="Arial" w:cs="Arial"/>
      <w:sz w:val="20"/>
      <w:szCs w:val="20"/>
    </w:rPr>
  </w:style>
  <w:style w:type="character" w:customStyle="1" w:styleId="FontStyle16">
    <w:name w:val="Font Style16"/>
    <w:basedOn w:val="DefaultParagraphFont"/>
    <w:uiPriority w:val="99"/>
    <w:rsid w:val="00C87D25"/>
    <w:rPr>
      <w:rFonts w:ascii="Times New Roman" w:hAnsi="Times New Roman" w:cs="Times New Roman"/>
      <w:i/>
      <w:iCs/>
      <w:sz w:val="24"/>
      <w:szCs w:val="24"/>
    </w:rPr>
  </w:style>
  <w:style w:type="paragraph" w:styleId="TOC3">
    <w:name w:val="toc 3"/>
    <w:basedOn w:val="Normal"/>
    <w:next w:val="Normal"/>
    <w:autoRedefine/>
    <w:uiPriority w:val="39"/>
    <w:unhideWhenUsed/>
    <w:rsid w:val="00C87D25"/>
    <w:pPr>
      <w:spacing w:after="0"/>
      <w:ind w:left="440"/>
    </w:pPr>
    <w:rPr>
      <w:i/>
      <w:iCs/>
      <w:sz w:val="20"/>
      <w:szCs w:val="20"/>
      <w:lang w:val="en-US"/>
    </w:rPr>
  </w:style>
  <w:style w:type="paragraph" w:styleId="TOC4">
    <w:name w:val="toc 4"/>
    <w:basedOn w:val="Normal"/>
    <w:next w:val="Normal"/>
    <w:autoRedefine/>
    <w:uiPriority w:val="39"/>
    <w:unhideWhenUsed/>
    <w:rsid w:val="00C87D25"/>
    <w:pPr>
      <w:spacing w:after="0"/>
      <w:ind w:left="660"/>
    </w:pPr>
    <w:rPr>
      <w:sz w:val="18"/>
      <w:szCs w:val="18"/>
      <w:lang w:val="en-US"/>
    </w:rPr>
  </w:style>
  <w:style w:type="paragraph" w:styleId="TOC5">
    <w:name w:val="toc 5"/>
    <w:basedOn w:val="Normal"/>
    <w:next w:val="Normal"/>
    <w:autoRedefine/>
    <w:uiPriority w:val="39"/>
    <w:unhideWhenUsed/>
    <w:rsid w:val="00C87D25"/>
    <w:pPr>
      <w:spacing w:after="0"/>
      <w:ind w:left="880"/>
    </w:pPr>
    <w:rPr>
      <w:sz w:val="18"/>
      <w:szCs w:val="18"/>
      <w:lang w:val="en-US"/>
    </w:rPr>
  </w:style>
  <w:style w:type="paragraph" w:styleId="TOC6">
    <w:name w:val="toc 6"/>
    <w:basedOn w:val="Normal"/>
    <w:next w:val="Normal"/>
    <w:autoRedefine/>
    <w:uiPriority w:val="39"/>
    <w:unhideWhenUsed/>
    <w:rsid w:val="00C87D25"/>
    <w:pPr>
      <w:spacing w:after="0"/>
      <w:ind w:left="1100"/>
    </w:pPr>
    <w:rPr>
      <w:sz w:val="18"/>
      <w:szCs w:val="18"/>
      <w:lang w:val="en-US"/>
    </w:rPr>
  </w:style>
  <w:style w:type="paragraph" w:styleId="TOC7">
    <w:name w:val="toc 7"/>
    <w:basedOn w:val="Normal"/>
    <w:next w:val="Normal"/>
    <w:autoRedefine/>
    <w:uiPriority w:val="39"/>
    <w:unhideWhenUsed/>
    <w:rsid w:val="00C87D25"/>
    <w:pPr>
      <w:spacing w:after="0"/>
      <w:ind w:left="1320"/>
    </w:pPr>
    <w:rPr>
      <w:sz w:val="18"/>
      <w:szCs w:val="18"/>
      <w:lang w:val="en-US"/>
    </w:rPr>
  </w:style>
  <w:style w:type="paragraph" w:styleId="TOC8">
    <w:name w:val="toc 8"/>
    <w:basedOn w:val="Normal"/>
    <w:next w:val="Normal"/>
    <w:autoRedefine/>
    <w:uiPriority w:val="39"/>
    <w:unhideWhenUsed/>
    <w:rsid w:val="00C87D25"/>
    <w:pPr>
      <w:spacing w:after="0"/>
      <w:ind w:left="1540"/>
    </w:pPr>
    <w:rPr>
      <w:sz w:val="18"/>
      <w:szCs w:val="18"/>
      <w:lang w:val="en-US"/>
    </w:rPr>
  </w:style>
  <w:style w:type="paragraph" w:styleId="TOC9">
    <w:name w:val="toc 9"/>
    <w:basedOn w:val="Normal"/>
    <w:next w:val="Normal"/>
    <w:autoRedefine/>
    <w:uiPriority w:val="39"/>
    <w:unhideWhenUsed/>
    <w:rsid w:val="00C87D25"/>
    <w:pPr>
      <w:spacing w:after="0"/>
      <w:ind w:left="1760"/>
    </w:pPr>
    <w:rPr>
      <w:sz w:val="18"/>
      <w:szCs w:val="18"/>
      <w:lang w:val="en-US"/>
    </w:rPr>
  </w:style>
  <w:style w:type="character" w:styleId="FollowedHyperlink">
    <w:name w:val="FollowedHyperlink"/>
    <w:basedOn w:val="DefaultParagraphFont"/>
    <w:uiPriority w:val="99"/>
    <w:semiHidden/>
    <w:unhideWhenUsed/>
    <w:rsid w:val="00C87D25"/>
    <w:rPr>
      <w:color w:val="800080" w:themeColor="followedHyperlink"/>
      <w:u w:val="single"/>
    </w:rPr>
  </w:style>
  <w:style w:type="character" w:customStyle="1" w:styleId="markedcontent">
    <w:name w:val="markedcontent"/>
    <w:rsid w:val="003B3B3C"/>
  </w:style>
  <w:style w:type="character" w:styleId="CommentReference">
    <w:name w:val="annotation reference"/>
    <w:basedOn w:val="DefaultParagraphFont"/>
    <w:uiPriority w:val="99"/>
    <w:semiHidden/>
    <w:unhideWhenUsed/>
    <w:rsid w:val="00CA54A2"/>
    <w:rPr>
      <w:sz w:val="16"/>
      <w:szCs w:val="16"/>
    </w:rPr>
  </w:style>
  <w:style w:type="paragraph" w:styleId="CommentText">
    <w:name w:val="annotation text"/>
    <w:basedOn w:val="Normal"/>
    <w:link w:val="CommentTextChar"/>
    <w:uiPriority w:val="99"/>
    <w:semiHidden/>
    <w:unhideWhenUsed/>
    <w:rsid w:val="00CA54A2"/>
    <w:pPr>
      <w:spacing w:line="240" w:lineRule="auto"/>
    </w:pPr>
    <w:rPr>
      <w:sz w:val="20"/>
      <w:szCs w:val="20"/>
    </w:rPr>
  </w:style>
  <w:style w:type="character" w:customStyle="1" w:styleId="CommentTextChar">
    <w:name w:val="Comment Text Char"/>
    <w:basedOn w:val="DefaultParagraphFont"/>
    <w:link w:val="CommentText"/>
    <w:uiPriority w:val="99"/>
    <w:semiHidden/>
    <w:rsid w:val="00CA54A2"/>
    <w:rPr>
      <w:sz w:val="20"/>
      <w:szCs w:val="20"/>
      <w:lang w:val="id-ID"/>
    </w:rPr>
  </w:style>
  <w:style w:type="paragraph" w:styleId="CommentSubject">
    <w:name w:val="annotation subject"/>
    <w:basedOn w:val="CommentText"/>
    <w:next w:val="CommentText"/>
    <w:link w:val="CommentSubjectChar"/>
    <w:uiPriority w:val="99"/>
    <w:semiHidden/>
    <w:unhideWhenUsed/>
    <w:rsid w:val="00CA54A2"/>
    <w:rPr>
      <w:b/>
      <w:bCs/>
    </w:rPr>
  </w:style>
  <w:style w:type="character" w:customStyle="1" w:styleId="CommentSubjectChar">
    <w:name w:val="Comment Subject Char"/>
    <w:basedOn w:val="CommentTextChar"/>
    <w:link w:val="CommentSubject"/>
    <w:uiPriority w:val="99"/>
    <w:semiHidden/>
    <w:rsid w:val="00CA54A2"/>
    <w:rPr>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BFE"/>
    <w:pPr>
      <w:spacing w:line="276" w:lineRule="auto"/>
    </w:pPr>
    <w:rPr>
      <w:lang w:val="id-ID"/>
    </w:rPr>
  </w:style>
  <w:style w:type="paragraph" w:styleId="Heading1">
    <w:name w:val="heading 1"/>
    <w:basedOn w:val="Normal"/>
    <w:link w:val="Heading1Char"/>
    <w:uiPriority w:val="1"/>
    <w:qFormat/>
    <w:rsid w:val="00C87D25"/>
    <w:pPr>
      <w:widowControl w:val="0"/>
      <w:autoSpaceDE w:val="0"/>
      <w:autoSpaceDN w:val="0"/>
      <w:spacing w:before="95" w:after="0" w:line="240" w:lineRule="auto"/>
      <w:ind w:left="142"/>
      <w:outlineLvl w:val="0"/>
    </w:pPr>
    <w:rPr>
      <w:rFonts w:ascii="Arial" w:eastAsia="Arial" w:hAnsi="Arial" w:cs="Arial"/>
      <w:b/>
      <w:bCs/>
      <w:sz w:val="20"/>
      <w:szCs w:val="20"/>
      <w:lang w:val="en-US"/>
    </w:rPr>
  </w:style>
  <w:style w:type="paragraph" w:styleId="Heading2">
    <w:name w:val="heading 2"/>
    <w:basedOn w:val="Normal"/>
    <w:next w:val="Normal"/>
    <w:link w:val="Heading2Char"/>
    <w:uiPriority w:val="1"/>
    <w:unhideWhenUsed/>
    <w:qFormat/>
    <w:rsid w:val="004E5B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E5BFE"/>
    <w:rPr>
      <w:rFonts w:asciiTheme="majorHAnsi" w:eastAsiaTheme="majorEastAsia" w:hAnsiTheme="majorHAnsi" w:cstheme="majorBidi"/>
      <w:b/>
      <w:bCs/>
      <w:color w:val="4F81BD" w:themeColor="accent1"/>
      <w:sz w:val="26"/>
      <w:szCs w:val="26"/>
      <w:lang w:val="id-ID"/>
    </w:rPr>
  </w:style>
  <w:style w:type="paragraph" w:styleId="ListParagraph">
    <w:name w:val="List Paragraph"/>
    <w:aliases w:val="skripsi,Body of text,List Paragraph1,kepala"/>
    <w:basedOn w:val="Normal"/>
    <w:link w:val="ListParagraphChar"/>
    <w:uiPriority w:val="34"/>
    <w:qFormat/>
    <w:rsid w:val="004E5BFE"/>
    <w:pPr>
      <w:ind w:left="720"/>
      <w:contextualSpacing/>
    </w:pPr>
  </w:style>
  <w:style w:type="paragraph" w:styleId="NormalWeb">
    <w:name w:val="Normal (Web)"/>
    <w:basedOn w:val="Normal"/>
    <w:uiPriority w:val="99"/>
    <w:unhideWhenUsed/>
    <w:rsid w:val="004E5BF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unhideWhenUsed/>
    <w:rsid w:val="004E5BFE"/>
    <w:pPr>
      <w:spacing w:after="0" w:line="240" w:lineRule="auto"/>
    </w:pPr>
    <w:rPr>
      <w:rFonts w:eastAsiaTheme="minorEastAsia"/>
      <w:sz w:val="20"/>
      <w:szCs w:val="20"/>
      <w:lang w:eastAsia="id-ID"/>
    </w:rPr>
  </w:style>
  <w:style w:type="character" w:customStyle="1" w:styleId="FootnoteTextChar">
    <w:name w:val="Footnote Text Char"/>
    <w:basedOn w:val="DefaultParagraphFont"/>
    <w:link w:val="FootnoteText"/>
    <w:uiPriority w:val="99"/>
    <w:rsid w:val="004E5BFE"/>
    <w:rPr>
      <w:rFonts w:eastAsiaTheme="minorEastAsia"/>
      <w:sz w:val="20"/>
      <w:szCs w:val="20"/>
      <w:lang w:val="id-ID" w:eastAsia="id-ID"/>
    </w:rPr>
  </w:style>
  <w:style w:type="character" w:styleId="FootnoteReference">
    <w:name w:val="footnote reference"/>
    <w:basedOn w:val="DefaultParagraphFont"/>
    <w:uiPriority w:val="99"/>
    <w:unhideWhenUsed/>
    <w:rsid w:val="004E5BFE"/>
    <w:rPr>
      <w:vertAlign w:val="superscript"/>
    </w:rPr>
  </w:style>
  <w:style w:type="paragraph" w:customStyle="1" w:styleId="Default">
    <w:name w:val="Default"/>
    <w:rsid w:val="004E5BF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4E5BFE"/>
    <w:rPr>
      <w:color w:val="0000FF" w:themeColor="hyperlink"/>
      <w:u w:val="single"/>
    </w:rPr>
  </w:style>
  <w:style w:type="character" w:customStyle="1" w:styleId="st">
    <w:name w:val="st"/>
    <w:basedOn w:val="DefaultParagraphFont"/>
    <w:rsid w:val="004E5BFE"/>
  </w:style>
  <w:style w:type="character" w:styleId="Emphasis">
    <w:name w:val="Emphasis"/>
    <w:basedOn w:val="DefaultParagraphFont"/>
    <w:uiPriority w:val="20"/>
    <w:qFormat/>
    <w:rsid w:val="004E5BFE"/>
    <w:rPr>
      <w:i/>
      <w:iCs/>
    </w:rPr>
  </w:style>
  <w:style w:type="paragraph" w:styleId="Footer">
    <w:name w:val="footer"/>
    <w:basedOn w:val="Normal"/>
    <w:link w:val="FooterChar"/>
    <w:uiPriority w:val="99"/>
    <w:unhideWhenUsed/>
    <w:rsid w:val="004E5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BFE"/>
    <w:rPr>
      <w:lang w:val="id-ID"/>
    </w:rPr>
  </w:style>
  <w:style w:type="character" w:customStyle="1" w:styleId="apple-converted-space">
    <w:name w:val="apple-converted-space"/>
    <w:basedOn w:val="DefaultParagraphFont"/>
    <w:rsid w:val="004E5BFE"/>
  </w:style>
  <w:style w:type="paragraph" w:styleId="TOC1">
    <w:name w:val="toc 1"/>
    <w:basedOn w:val="Normal"/>
    <w:next w:val="Normal"/>
    <w:autoRedefine/>
    <w:uiPriority w:val="39"/>
    <w:unhideWhenUsed/>
    <w:rsid w:val="00C87D25"/>
    <w:pPr>
      <w:tabs>
        <w:tab w:val="right" w:leader="dot" w:pos="7928"/>
      </w:tabs>
      <w:spacing w:after="0" w:line="480" w:lineRule="auto"/>
      <w:contextualSpacing/>
      <w:jc w:val="both"/>
    </w:pPr>
    <w:rPr>
      <w:rFonts w:cstheme="minorHAnsi"/>
      <w:b/>
      <w:bCs/>
      <w:caps/>
      <w:sz w:val="20"/>
      <w:szCs w:val="20"/>
    </w:rPr>
  </w:style>
  <w:style w:type="paragraph" w:styleId="TOC2">
    <w:name w:val="toc 2"/>
    <w:basedOn w:val="Normal"/>
    <w:next w:val="Normal"/>
    <w:autoRedefine/>
    <w:uiPriority w:val="39"/>
    <w:unhideWhenUsed/>
    <w:rsid w:val="004E5BFE"/>
    <w:pPr>
      <w:tabs>
        <w:tab w:val="left" w:pos="851"/>
        <w:tab w:val="right" w:leader="dot" w:pos="8261"/>
      </w:tabs>
      <w:spacing w:after="0" w:line="480" w:lineRule="auto"/>
      <w:ind w:left="426"/>
      <w:contextualSpacing/>
      <w:jc w:val="both"/>
    </w:pPr>
    <w:rPr>
      <w:rFonts w:cstheme="minorHAnsi"/>
      <w:smallCaps/>
      <w:sz w:val="20"/>
      <w:szCs w:val="20"/>
    </w:rPr>
  </w:style>
  <w:style w:type="paragraph" w:customStyle="1" w:styleId="Style18">
    <w:name w:val="Style18"/>
    <w:basedOn w:val="Normal"/>
    <w:uiPriority w:val="99"/>
    <w:rsid w:val="004E5BFE"/>
    <w:pPr>
      <w:widowControl w:val="0"/>
      <w:autoSpaceDE w:val="0"/>
      <w:autoSpaceDN w:val="0"/>
      <w:adjustRightInd w:val="0"/>
      <w:spacing w:after="0" w:line="240" w:lineRule="auto"/>
      <w:jc w:val="both"/>
    </w:pPr>
    <w:rPr>
      <w:rFonts w:ascii="Arial" w:eastAsiaTheme="minorEastAsia" w:hAnsi="Arial" w:cs="Arial"/>
      <w:sz w:val="24"/>
      <w:szCs w:val="24"/>
      <w:lang w:val="en-US"/>
    </w:rPr>
  </w:style>
  <w:style w:type="paragraph" w:styleId="Header">
    <w:name w:val="header"/>
    <w:basedOn w:val="Normal"/>
    <w:link w:val="HeaderChar"/>
    <w:uiPriority w:val="99"/>
    <w:unhideWhenUsed/>
    <w:rsid w:val="00960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E13"/>
    <w:rPr>
      <w:lang w:val="id-ID"/>
    </w:rPr>
  </w:style>
  <w:style w:type="character" w:customStyle="1" w:styleId="FootnoteTextChar1">
    <w:name w:val="Footnote Text Char1"/>
    <w:basedOn w:val="DefaultParagraphFont"/>
    <w:uiPriority w:val="99"/>
    <w:rsid w:val="0034022A"/>
    <w:rPr>
      <w:rFonts w:ascii="Times New Roman" w:eastAsia="Times New Roman" w:hAnsi="Times New Roman" w:cs="Times New Roman"/>
      <w:sz w:val="20"/>
      <w:szCs w:val="20"/>
    </w:rPr>
  </w:style>
  <w:style w:type="character" w:customStyle="1" w:styleId="ff5">
    <w:name w:val="ff5"/>
    <w:basedOn w:val="DefaultParagraphFont"/>
    <w:rsid w:val="0034022A"/>
  </w:style>
  <w:style w:type="character" w:customStyle="1" w:styleId="ListParagraphChar">
    <w:name w:val="List Paragraph Char"/>
    <w:aliases w:val="skripsi Char,Body of text Char,List Paragraph1 Char,kepala Char"/>
    <w:link w:val="ListParagraph"/>
    <w:uiPriority w:val="34"/>
    <w:rsid w:val="0034022A"/>
    <w:rPr>
      <w:lang w:val="id-ID"/>
    </w:rPr>
  </w:style>
  <w:style w:type="character" w:customStyle="1" w:styleId="tlid-translation">
    <w:name w:val="tlid-translation"/>
    <w:basedOn w:val="DefaultParagraphFont"/>
    <w:rsid w:val="000A302F"/>
  </w:style>
  <w:style w:type="character" w:customStyle="1" w:styleId="a3">
    <w:name w:val="a3"/>
    <w:rsid w:val="0041661B"/>
  </w:style>
  <w:style w:type="character" w:styleId="Strong">
    <w:name w:val="Strong"/>
    <w:basedOn w:val="DefaultParagraphFont"/>
    <w:uiPriority w:val="22"/>
    <w:qFormat/>
    <w:rsid w:val="0041661B"/>
    <w:rPr>
      <w:b/>
      <w:bCs/>
    </w:rPr>
  </w:style>
  <w:style w:type="character" w:customStyle="1" w:styleId="Heading1Char">
    <w:name w:val="Heading 1 Char"/>
    <w:basedOn w:val="DefaultParagraphFont"/>
    <w:link w:val="Heading1"/>
    <w:uiPriority w:val="1"/>
    <w:rsid w:val="00C87D25"/>
    <w:rPr>
      <w:rFonts w:ascii="Arial" w:eastAsia="Arial" w:hAnsi="Arial" w:cs="Arial"/>
      <w:b/>
      <w:bCs/>
      <w:sz w:val="20"/>
      <w:szCs w:val="20"/>
    </w:rPr>
  </w:style>
  <w:style w:type="paragraph" w:styleId="BodyText">
    <w:name w:val="Body Text"/>
    <w:basedOn w:val="Normal"/>
    <w:link w:val="BodyTextChar"/>
    <w:uiPriority w:val="1"/>
    <w:unhideWhenUsed/>
    <w:qFormat/>
    <w:rsid w:val="00C87D25"/>
    <w:pPr>
      <w:widowControl w:val="0"/>
      <w:autoSpaceDE w:val="0"/>
      <w:autoSpaceDN w:val="0"/>
      <w:spacing w:after="0" w:line="240" w:lineRule="auto"/>
      <w:ind w:left="304"/>
      <w:jc w:val="both"/>
    </w:pPr>
    <w:rPr>
      <w:rFonts w:ascii="Constantia" w:eastAsia="Constantia" w:hAnsi="Constantia" w:cs="Constantia"/>
      <w:sz w:val="24"/>
      <w:szCs w:val="24"/>
      <w:lang w:val="en-US"/>
    </w:rPr>
  </w:style>
  <w:style w:type="character" w:customStyle="1" w:styleId="BodyTextChar">
    <w:name w:val="Body Text Char"/>
    <w:basedOn w:val="DefaultParagraphFont"/>
    <w:link w:val="BodyText"/>
    <w:uiPriority w:val="1"/>
    <w:rsid w:val="00C87D25"/>
    <w:rPr>
      <w:rFonts w:ascii="Constantia" w:eastAsia="Constantia" w:hAnsi="Constantia" w:cs="Constantia"/>
      <w:sz w:val="24"/>
      <w:szCs w:val="24"/>
    </w:rPr>
  </w:style>
  <w:style w:type="paragraph" w:styleId="Title">
    <w:name w:val="Title"/>
    <w:basedOn w:val="Normal"/>
    <w:link w:val="TitleChar"/>
    <w:uiPriority w:val="1"/>
    <w:qFormat/>
    <w:rsid w:val="00C87D25"/>
    <w:pPr>
      <w:widowControl w:val="0"/>
      <w:autoSpaceDE w:val="0"/>
      <w:autoSpaceDN w:val="0"/>
      <w:spacing w:after="0" w:line="240" w:lineRule="auto"/>
      <w:ind w:left="531" w:right="556"/>
      <w:jc w:val="center"/>
    </w:pPr>
    <w:rPr>
      <w:rFonts w:ascii="Arial" w:eastAsia="Arial" w:hAnsi="Arial" w:cs="Arial"/>
      <w:b/>
      <w:bCs/>
      <w:sz w:val="24"/>
      <w:szCs w:val="24"/>
      <w:lang w:val="en-US"/>
    </w:rPr>
  </w:style>
  <w:style w:type="character" w:customStyle="1" w:styleId="TitleChar">
    <w:name w:val="Title Char"/>
    <w:basedOn w:val="DefaultParagraphFont"/>
    <w:link w:val="Title"/>
    <w:uiPriority w:val="1"/>
    <w:rsid w:val="00C87D25"/>
    <w:rPr>
      <w:rFonts w:ascii="Arial" w:eastAsia="Arial" w:hAnsi="Arial" w:cs="Arial"/>
      <w:b/>
      <w:bCs/>
      <w:sz w:val="24"/>
      <w:szCs w:val="24"/>
    </w:rPr>
  </w:style>
  <w:style w:type="paragraph" w:customStyle="1" w:styleId="TableParagraph">
    <w:name w:val="Table Paragraph"/>
    <w:basedOn w:val="Normal"/>
    <w:uiPriority w:val="1"/>
    <w:qFormat/>
    <w:rsid w:val="00C87D25"/>
    <w:pPr>
      <w:widowControl w:val="0"/>
      <w:autoSpaceDE w:val="0"/>
      <w:autoSpaceDN w:val="0"/>
      <w:spacing w:after="0" w:line="240" w:lineRule="auto"/>
    </w:pPr>
    <w:rPr>
      <w:rFonts w:ascii="Arial MT" w:eastAsia="Arial MT" w:hAnsi="Arial MT" w:cs="Arial MT"/>
      <w:lang w:val="en-US"/>
    </w:rPr>
  </w:style>
  <w:style w:type="character" w:customStyle="1" w:styleId="textwebstyledtext-sc-1fa9e8r-0">
    <w:name w:val="textweb__styledtext-sc-1fa9e8r-0"/>
    <w:basedOn w:val="DefaultParagraphFont"/>
    <w:rsid w:val="00C87D25"/>
  </w:style>
  <w:style w:type="paragraph" w:customStyle="1" w:styleId="textwebstyledtext-sc-1fa9e8r-01">
    <w:name w:val="textweb__styledtext-sc-1fa9e8r-01"/>
    <w:basedOn w:val="Normal"/>
    <w:rsid w:val="00C87D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7D25"/>
    <w:pPr>
      <w:widowControl w:val="0"/>
      <w:autoSpaceDE w:val="0"/>
      <w:autoSpaceDN w:val="0"/>
      <w:spacing w:after="0" w:line="240" w:lineRule="auto"/>
    </w:pPr>
    <w:rPr>
      <w:rFonts w:ascii="Tahoma" w:eastAsia="Arial MT" w:hAnsi="Tahoma" w:cs="Tahoma"/>
      <w:sz w:val="16"/>
      <w:szCs w:val="16"/>
      <w:lang w:val="en-US"/>
    </w:rPr>
  </w:style>
  <w:style w:type="character" w:customStyle="1" w:styleId="BalloonTextChar">
    <w:name w:val="Balloon Text Char"/>
    <w:basedOn w:val="DefaultParagraphFont"/>
    <w:link w:val="BalloonText"/>
    <w:uiPriority w:val="99"/>
    <w:semiHidden/>
    <w:rsid w:val="00C87D25"/>
    <w:rPr>
      <w:rFonts w:ascii="Tahoma" w:eastAsia="Arial MT" w:hAnsi="Tahoma" w:cs="Tahoma"/>
      <w:sz w:val="16"/>
      <w:szCs w:val="16"/>
    </w:rPr>
  </w:style>
  <w:style w:type="paragraph" w:styleId="HTMLPreformatted">
    <w:name w:val="HTML Preformatted"/>
    <w:basedOn w:val="Normal"/>
    <w:link w:val="HTMLPreformattedChar"/>
    <w:uiPriority w:val="99"/>
    <w:semiHidden/>
    <w:unhideWhenUsed/>
    <w:rsid w:val="00C87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7D25"/>
    <w:rPr>
      <w:rFonts w:ascii="Courier New" w:eastAsia="Times New Roman" w:hAnsi="Courier New" w:cs="Courier New"/>
      <w:sz w:val="20"/>
      <w:szCs w:val="20"/>
    </w:rPr>
  </w:style>
  <w:style w:type="character" w:customStyle="1" w:styleId="y2iqfc">
    <w:name w:val="y2iqfc"/>
    <w:basedOn w:val="DefaultParagraphFont"/>
    <w:rsid w:val="00C87D25"/>
  </w:style>
  <w:style w:type="character" w:customStyle="1" w:styleId="FontStyle84">
    <w:name w:val="Font Style84"/>
    <w:basedOn w:val="DefaultParagraphFont"/>
    <w:uiPriority w:val="99"/>
    <w:rsid w:val="00C87D25"/>
    <w:rPr>
      <w:rFonts w:ascii="Arial" w:hAnsi="Arial" w:cs="Arial"/>
      <w:sz w:val="20"/>
      <w:szCs w:val="20"/>
    </w:rPr>
  </w:style>
  <w:style w:type="character" w:customStyle="1" w:styleId="FontStyle16">
    <w:name w:val="Font Style16"/>
    <w:basedOn w:val="DefaultParagraphFont"/>
    <w:uiPriority w:val="99"/>
    <w:rsid w:val="00C87D25"/>
    <w:rPr>
      <w:rFonts w:ascii="Times New Roman" w:hAnsi="Times New Roman" w:cs="Times New Roman"/>
      <w:i/>
      <w:iCs/>
      <w:sz w:val="24"/>
      <w:szCs w:val="24"/>
    </w:rPr>
  </w:style>
  <w:style w:type="paragraph" w:styleId="TOC3">
    <w:name w:val="toc 3"/>
    <w:basedOn w:val="Normal"/>
    <w:next w:val="Normal"/>
    <w:autoRedefine/>
    <w:uiPriority w:val="39"/>
    <w:unhideWhenUsed/>
    <w:rsid w:val="00C87D25"/>
    <w:pPr>
      <w:spacing w:after="0"/>
      <w:ind w:left="440"/>
    </w:pPr>
    <w:rPr>
      <w:i/>
      <w:iCs/>
      <w:sz w:val="20"/>
      <w:szCs w:val="20"/>
      <w:lang w:val="en-US"/>
    </w:rPr>
  </w:style>
  <w:style w:type="paragraph" w:styleId="TOC4">
    <w:name w:val="toc 4"/>
    <w:basedOn w:val="Normal"/>
    <w:next w:val="Normal"/>
    <w:autoRedefine/>
    <w:uiPriority w:val="39"/>
    <w:unhideWhenUsed/>
    <w:rsid w:val="00C87D25"/>
    <w:pPr>
      <w:spacing w:after="0"/>
      <w:ind w:left="660"/>
    </w:pPr>
    <w:rPr>
      <w:sz w:val="18"/>
      <w:szCs w:val="18"/>
      <w:lang w:val="en-US"/>
    </w:rPr>
  </w:style>
  <w:style w:type="paragraph" w:styleId="TOC5">
    <w:name w:val="toc 5"/>
    <w:basedOn w:val="Normal"/>
    <w:next w:val="Normal"/>
    <w:autoRedefine/>
    <w:uiPriority w:val="39"/>
    <w:unhideWhenUsed/>
    <w:rsid w:val="00C87D25"/>
    <w:pPr>
      <w:spacing w:after="0"/>
      <w:ind w:left="880"/>
    </w:pPr>
    <w:rPr>
      <w:sz w:val="18"/>
      <w:szCs w:val="18"/>
      <w:lang w:val="en-US"/>
    </w:rPr>
  </w:style>
  <w:style w:type="paragraph" w:styleId="TOC6">
    <w:name w:val="toc 6"/>
    <w:basedOn w:val="Normal"/>
    <w:next w:val="Normal"/>
    <w:autoRedefine/>
    <w:uiPriority w:val="39"/>
    <w:unhideWhenUsed/>
    <w:rsid w:val="00C87D25"/>
    <w:pPr>
      <w:spacing w:after="0"/>
      <w:ind w:left="1100"/>
    </w:pPr>
    <w:rPr>
      <w:sz w:val="18"/>
      <w:szCs w:val="18"/>
      <w:lang w:val="en-US"/>
    </w:rPr>
  </w:style>
  <w:style w:type="paragraph" w:styleId="TOC7">
    <w:name w:val="toc 7"/>
    <w:basedOn w:val="Normal"/>
    <w:next w:val="Normal"/>
    <w:autoRedefine/>
    <w:uiPriority w:val="39"/>
    <w:unhideWhenUsed/>
    <w:rsid w:val="00C87D25"/>
    <w:pPr>
      <w:spacing w:after="0"/>
      <w:ind w:left="1320"/>
    </w:pPr>
    <w:rPr>
      <w:sz w:val="18"/>
      <w:szCs w:val="18"/>
      <w:lang w:val="en-US"/>
    </w:rPr>
  </w:style>
  <w:style w:type="paragraph" w:styleId="TOC8">
    <w:name w:val="toc 8"/>
    <w:basedOn w:val="Normal"/>
    <w:next w:val="Normal"/>
    <w:autoRedefine/>
    <w:uiPriority w:val="39"/>
    <w:unhideWhenUsed/>
    <w:rsid w:val="00C87D25"/>
    <w:pPr>
      <w:spacing w:after="0"/>
      <w:ind w:left="1540"/>
    </w:pPr>
    <w:rPr>
      <w:sz w:val="18"/>
      <w:szCs w:val="18"/>
      <w:lang w:val="en-US"/>
    </w:rPr>
  </w:style>
  <w:style w:type="paragraph" w:styleId="TOC9">
    <w:name w:val="toc 9"/>
    <w:basedOn w:val="Normal"/>
    <w:next w:val="Normal"/>
    <w:autoRedefine/>
    <w:uiPriority w:val="39"/>
    <w:unhideWhenUsed/>
    <w:rsid w:val="00C87D25"/>
    <w:pPr>
      <w:spacing w:after="0"/>
      <w:ind w:left="1760"/>
    </w:pPr>
    <w:rPr>
      <w:sz w:val="18"/>
      <w:szCs w:val="18"/>
      <w:lang w:val="en-US"/>
    </w:rPr>
  </w:style>
  <w:style w:type="character" w:styleId="FollowedHyperlink">
    <w:name w:val="FollowedHyperlink"/>
    <w:basedOn w:val="DefaultParagraphFont"/>
    <w:uiPriority w:val="99"/>
    <w:semiHidden/>
    <w:unhideWhenUsed/>
    <w:rsid w:val="00C87D25"/>
    <w:rPr>
      <w:color w:val="800080" w:themeColor="followedHyperlink"/>
      <w:u w:val="single"/>
    </w:rPr>
  </w:style>
  <w:style w:type="character" w:customStyle="1" w:styleId="markedcontent">
    <w:name w:val="markedcontent"/>
    <w:rsid w:val="003B3B3C"/>
  </w:style>
  <w:style w:type="character" w:styleId="CommentReference">
    <w:name w:val="annotation reference"/>
    <w:basedOn w:val="DefaultParagraphFont"/>
    <w:uiPriority w:val="99"/>
    <w:semiHidden/>
    <w:unhideWhenUsed/>
    <w:rsid w:val="00CA54A2"/>
    <w:rPr>
      <w:sz w:val="16"/>
      <w:szCs w:val="16"/>
    </w:rPr>
  </w:style>
  <w:style w:type="paragraph" w:styleId="CommentText">
    <w:name w:val="annotation text"/>
    <w:basedOn w:val="Normal"/>
    <w:link w:val="CommentTextChar"/>
    <w:uiPriority w:val="99"/>
    <w:semiHidden/>
    <w:unhideWhenUsed/>
    <w:rsid w:val="00CA54A2"/>
    <w:pPr>
      <w:spacing w:line="240" w:lineRule="auto"/>
    </w:pPr>
    <w:rPr>
      <w:sz w:val="20"/>
      <w:szCs w:val="20"/>
    </w:rPr>
  </w:style>
  <w:style w:type="character" w:customStyle="1" w:styleId="CommentTextChar">
    <w:name w:val="Comment Text Char"/>
    <w:basedOn w:val="DefaultParagraphFont"/>
    <w:link w:val="CommentText"/>
    <w:uiPriority w:val="99"/>
    <w:semiHidden/>
    <w:rsid w:val="00CA54A2"/>
    <w:rPr>
      <w:sz w:val="20"/>
      <w:szCs w:val="20"/>
      <w:lang w:val="id-ID"/>
    </w:rPr>
  </w:style>
  <w:style w:type="paragraph" w:styleId="CommentSubject">
    <w:name w:val="annotation subject"/>
    <w:basedOn w:val="CommentText"/>
    <w:next w:val="CommentText"/>
    <w:link w:val="CommentSubjectChar"/>
    <w:uiPriority w:val="99"/>
    <w:semiHidden/>
    <w:unhideWhenUsed/>
    <w:rsid w:val="00CA54A2"/>
    <w:rPr>
      <w:b/>
      <w:bCs/>
    </w:rPr>
  </w:style>
  <w:style w:type="character" w:customStyle="1" w:styleId="CommentSubjectChar">
    <w:name w:val="Comment Subject Char"/>
    <w:basedOn w:val="CommentTextChar"/>
    <w:link w:val="CommentSubject"/>
    <w:uiPriority w:val="99"/>
    <w:semiHidden/>
    <w:rsid w:val="00CA54A2"/>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acukai.go.id/btk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atrade.kemendag.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r.insw.go.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s://www.kemenperin.go.id/artikel/471/Pengembangan-Industri-Pengolahan-Rotan-Indonesi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kemenperin.go.id/artikel/471/Pengembangan-Industri-Pengolahan-Rotan-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1AD4D-7ADB-4F3B-A6BD-8ABDD09E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8962</Words>
  <Characters>51084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5</cp:revision>
  <cp:lastPrinted>2022-02-03T04:00:00Z</cp:lastPrinted>
  <dcterms:created xsi:type="dcterms:W3CDTF">2022-02-03T04:06:00Z</dcterms:created>
  <dcterms:modified xsi:type="dcterms:W3CDTF">2022-03-07T09:07:00Z</dcterms:modified>
</cp:coreProperties>
</file>